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5281"/>
        <w:gridCol w:w="5281"/>
        <w:gridCol w:w="5282"/>
      </w:tblGrid>
      <w:tr w:rsidR="001F3AE7" w:rsidRPr="00D56748" w:rsidTr="001F3AE7">
        <w:tc>
          <w:tcPr>
            <w:tcW w:w="5281" w:type="dxa"/>
          </w:tcPr>
          <w:p w:rsidR="001F3AE7" w:rsidRPr="00D56748" w:rsidRDefault="00D56748" w:rsidP="007C1671">
            <w:pPr>
              <w:jc w:val="both"/>
              <w:rPr>
                <w:b/>
                <w:sz w:val="24"/>
                <w:szCs w:val="24"/>
              </w:rPr>
            </w:pPr>
            <w:r w:rsidRPr="00D56748">
              <w:rPr>
                <w:b/>
                <w:sz w:val="24"/>
                <w:szCs w:val="24"/>
              </w:rPr>
              <w:t>Compétences travaillées</w:t>
            </w:r>
          </w:p>
        </w:tc>
        <w:tc>
          <w:tcPr>
            <w:tcW w:w="5281" w:type="dxa"/>
          </w:tcPr>
          <w:p w:rsidR="001F3AE7" w:rsidRPr="00D56748" w:rsidRDefault="00D56748" w:rsidP="007C1671">
            <w:pPr>
              <w:jc w:val="both"/>
              <w:rPr>
                <w:b/>
                <w:sz w:val="24"/>
                <w:szCs w:val="24"/>
              </w:rPr>
            </w:pPr>
            <w:r w:rsidRPr="00D56748">
              <w:rPr>
                <w:b/>
                <w:sz w:val="24"/>
                <w:szCs w:val="24"/>
              </w:rPr>
              <w:t>Repères de progressivité</w:t>
            </w:r>
          </w:p>
        </w:tc>
        <w:tc>
          <w:tcPr>
            <w:tcW w:w="5282" w:type="dxa"/>
          </w:tcPr>
          <w:p w:rsidR="001F3AE7" w:rsidRPr="00D56748" w:rsidRDefault="00D56748" w:rsidP="004A453D">
            <w:pPr>
              <w:jc w:val="both"/>
              <w:rPr>
                <w:b/>
                <w:sz w:val="24"/>
                <w:szCs w:val="24"/>
              </w:rPr>
            </w:pPr>
            <w:r>
              <w:rPr>
                <w:b/>
                <w:sz w:val="24"/>
                <w:szCs w:val="24"/>
              </w:rPr>
              <w:t>Attendus de fin de cycle</w:t>
            </w:r>
          </w:p>
        </w:tc>
      </w:tr>
      <w:tr w:rsidR="001F3AE7" w:rsidTr="001F3AE7">
        <w:tc>
          <w:tcPr>
            <w:tcW w:w="5281" w:type="dxa"/>
          </w:tcPr>
          <w:p w:rsidR="001F3AE7" w:rsidRPr="00EA51A7" w:rsidRDefault="00EA51A7" w:rsidP="007C1671">
            <w:pPr>
              <w:pStyle w:val="Paragraphedeliste"/>
              <w:numPr>
                <w:ilvl w:val="0"/>
                <w:numId w:val="1"/>
              </w:numPr>
              <w:jc w:val="both"/>
              <w:rPr>
                <w:b/>
                <w:sz w:val="24"/>
                <w:szCs w:val="24"/>
              </w:rPr>
            </w:pPr>
            <w:r>
              <w:rPr>
                <w:b/>
                <w:sz w:val="24"/>
                <w:szCs w:val="24"/>
              </w:rPr>
              <w:t>É</w:t>
            </w:r>
            <w:r w:rsidR="00D56748" w:rsidRPr="00EA51A7">
              <w:rPr>
                <w:b/>
                <w:sz w:val="24"/>
                <w:szCs w:val="24"/>
              </w:rPr>
              <w:t>couter et comprendre</w:t>
            </w:r>
          </w:p>
          <w:p w:rsidR="00D56748" w:rsidRDefault="00D56748" w:rsidP="007C1671">
            <w:pPr>
              <w:jc w:val="both"/>
            </w:pPr>
            <w:r>
              <w:t>» Ecouter et comprendre des messages oraux simples relevant de la vie quotidienne, des histoires simples.</w:t>
            </w:r>
          </w:p>
          <w:p w:rsidR="00D56748" w:rsidRDefault="00D56748" w:rsidP="007C1671">
            <w:pPr>
              <w:jc w:val="both"/>
            </w:pPr>
            <w:r>
              <w:t>» Exercer sa mémoire auditive à court terme et à long terme pour mémoriser des mots, des expressions courantes.</w:t>
            </w:r>
          </w:p>
          <w:p w:rsidR="00D56748" w:rsidRDefault="00D56748" w:rsidP="007C1671">
            <w:pPr>
              <w:jc w:val="both"/>
            </w:pPr>
            <w:r>
              <w:t>» Utiliser des indices sonores et visuels pour déduire le sens de mots inconnus, d’un message.</w:t>
            </w:r>
          </w:p>
          <w:p w:rsidR="00D56748" w:rsidRPr="00EA51A7" w:rsidRDefault="00D56748" w:rsidP="007C1671">
            <w:pPr>
              <w:jc w:val="both"/>
              <w:rPr>
                <w:b/>
                <w:i/>
              </w:rPr>
            </w:pPr>
            <w:r w:rsidRPr="00EA51A7">
              <w:rPr>
                <w:b/>
                <w:i/>
              </w:rPr>
              <w:t>Domaine du socle : 1 et 2</w:t>
            </w:r>
          </w:p>
          <w:p w:rsidR="00D56748" w:rsidRDefault="00D56748"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C1671" w:rsidRDefault="007C1671" w:rsidP="007C1671">
            <w:pPr>
              <w:jc w:val="both"/>
              <w:rPr>
                <w:i/>
              </w:rPr>
            </w:pPr>
          </w:p>
          <w:p w:rsidR="00701067" w:rsidRDefault="00701067" w:rsidP="007C1671">
            <w:pPr>
              <w:jc w:val="both"/>
              <w:rPr>
                <w:i/>
              </w:rPr>
            </w:pPr>
          </w:p>
          <w:p w:rsidR="00D56748" w:rsidRPr="00EA51A7" w:rsidRDefault="00D56748" w:rsidP="007C1671">
            <w:pPr>
              <w:pStyle w:val="Paragraphedeliste"/>
              <w:numPr>
                <w:ilvl w:val="0"/>
                <w:numId w:val="1"/>
              </w:numPr>
              <w:jc w:val="both"/>
              <w:rPr>
                <w:b/>
                <w:i/>
                <w:sz w:val="24"/>
                <w:szCs w:val="24"/>
              </w:rPr>
            </w:pPr>
            <w:r w:rsidRPr="00EA51A7">
              <w:rPr>
                <w:b/>
                <w:sz w:val="24"/>
                <w:szCs w:val="24"/>
              </w:rPr>
              <w:t>Lire et comprendre</w:t>
            </w:r>
          </w:p>
          <w:p w:rsidR="00D56748" w:rsidRDefault="00D56748" w:rsidP="007C1671">
            <w:pPr>
              <w:jc w:val="both"/>
            </w:pPr>
            <w:r>
              <w:t>» Utiliser le contexte, les illustrations et les connaissances pour comprendre un texte.</w:t>
            </w:r>
          </w:p>
          <w:p w:rsidR="00D56748" w:rsidRDefault="00D56748" w:rsidP="007C1671">
            <w:pPr>
              <w:jc w:val="both"/>
            </w:pPr>
            <w:r>
              <w:t>» Reconnaître des mots isolés dans un énoncé, un court texte.</w:t>
            </w:r>
          </w:p>
          <w:p w:rsidR="00D56748" w:rsidRDefault="00D56748" w:rsidP="007C1671">
            <w:pPr>
              <w:jc w:val="both"/>
            </w:pPr>
            <w:r>
              <w:t>» S’appuyer sur des mots outils, des structures simples, des expressions rituelles.</w:t>
            </w:r>
          </w:p>
          <w:p w:rsidR="00D56748" w:rsidRDefault="00D56748" w:rsidP="007C1671">
            <w:pPr>
              <w:jc w:val="both"/>
            </w:pPr>
            <w:r>
              <w:t>» Percevoir la relation entre certains graphèmes et phonèmes spécifiques à la langue.</w:t>
            </w:r>
          </w:p>
          <w:p w:rsidR="00D56748" w:rsidRPr="00EA51A7" w:rsidRDefault="00D56748" w:rsidP="007C1671">
            <w:pPr>
              <w:jc w:val="both"/>
              <w:rPr>
                <w:b/>
                <w:i/>
              </w:rPr>
            </w:pPr>
            <w:r w:rsidRPr="00EA51A7">
              <w:rPr>
                <w:b/>
                <w:i/>
              </w:rPr>
              <w:t>Domaine du socle : 1 et 2</w:t>
            </w:r>
          </w:p>
          <w:p w:rsidR="00D56748" w:rsidRDefault="00D56748"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D56748" w:rsidRPr="00EA51A7" w:rsidRDefault="00D56748" w:rsidP="007C1671">
            <w:pPr>
              <w:pStyle w:val="Paragraphedeliste"/>
              <w:numPr>
                <w:ilvl w:val="0"/>
                <w:numId w:val="1"/>
              </w:numPr>
              <w:jc w:val="both"/>
              <w:rPr>
                <w:b/>
                <w:sz w:val="24"/>
                <w:szCs w:val="24"/>
              </w:rPr>
            </w:pPr>
            <w:r w:rsidRPr="00EA51A7">
              <w:rPr>
                <w:b/>
                <w:sz w:val="24"/>
                <w:szCs w:val="24"/>
              </w:rPr>
              <w:t>Parler en continu</w:t>
            </w:r>
          </w:p>
          <w:p w:rsidR="00D56748" w:rsidRDefault="00D56748" w:rsidP="007C1671">
            <w:pPr>
              <w:jc w:val="both"/>
            </w:pPr>
            <w:r>
              <w:t>» Mémoriser et reproduire des énoncés.</w:t>
            </w:r>
          </w:p>
          <w:p w:rsidR="00D56748" w:rsidRDefault="00D56748" w:rsidP="007C1671">
            <w:pPr>
              <w:jc w:val="both"/>
            </w:pPr>
            <w:r>
              <w:t>» S’exprimer de manière audible, en modulant débit et voix.</w:t>
            </w:r>
          </w:p>
          <w:p w:rsidR="00D56748" w:rsidRDefault="00D56748" w:rsidP="007C1671">
            <w:pPr>
              <w:jc w:val="both"/>
            </w:pPr>
            <w:r>
              <w:t>» Participer à des échanges simples en mobilisant ses connaissances phonologiques, grammaticales, lexicales, pour être entendu et compris dans quelques situations diversifiées de la vie quotidienne.</w:t>
            </w:r>
          </w:p>
          <w:p w:rsidR="00D56748" w:rsidRPr="00EA51A7" w:rsidRDefault="00D56748" w:rsidP="007C1671">
            <w:pPr>
              <w:jc w:val="both"/>
              <w:rPr>
                <w:b/>
                <w:i/>
              </w:rPr>
            </w:pPr>
            <w:r w:rsidRPr="00EA51A7">
              <w:rPr>
                <w:b/>
                <w:i/>
              </w:rPr>
              <w:t>Domaine du socle : 1, 2 et 3</w:t>
            </w:r>
          </w:p>
          <w:p w:rsidR="00D56748" w:rsidRDefault="00D56748"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9E5295" w:rsidRDefault="009E5295" w:rsidP="007C1671">
            <w:pPr>
              <w:jc w:val="both"/>
              <w:rPr>
                <w:i/>
              </w:rPr>
            </w:pPr>
          </w:p>
          <w:p w:rsidR="00EA51A7" w:rsidRPr="00EA51A7" w:rsidRDefault="00EA51A7" w:rsidP="007C1671">
            <w:pPr>
              <w:pStyle w:val="Paragraphedeliste"/>
              <w:numPr>
                <w:ilvl w:val="0"/>
                <w:numId w:val="1"/>
              </w:numPr>
              <w:jc w:val="both"/>
              <w:rPr>
                <w:b/>
                <w:sz w:val="24"/>
                <w:szCs w:val="24"/>
              </w:rPr>
            </w:pPr>
            <w:r>
              <w:rPr>
                <w:b/>
                <w:sz w:val="24"/>
                <w:szCs w:val="24"/>
              </w:rPr>
              <w:t>É</w:t>
            </w:r>
            <w:r w:rsidRPr="00EA51A7">
              <w:rPr>
                <w:b/>
                <w:sz w:val="24"/>
                <w:szCs w:val="24"/>
              </w:rPr>
              <w:t>crire</w:t>
            </w:r>
          </w:p>
          <w:p w:rsidR="00EA51A7" w:rsidRDefault="00EA51A7" w:rsidP="007C1671">
            <w:pPr>
              <w:jc w:val="both"/>
            </w:pPr>
            <w:r>
              <w:t>» Ecrire des mots et des expressions dont l’orthographe et la syntaxe ont été mémorisées.</w:t>
            </w:r>
          </w:p>
          <w:p w:rsidR="00EA51A7" w:rsidRDefault="00EA51A7" w:rsidP="007C1671">
            <w:pPr>
              <w:jc w:val="both"/>
            </w:pPr>
            <w:r>
              <w:t>» Mobiliser des structures simples pour écrire des phrases en s’appuyant sur une trame connue.</w:t>
            </w:r>
          </w:p>
          <w:p w:rsidR="00EA51A7" w:rsidRPr="00EA51A7" w:rsidRDefault="00EA51A7" w:rsidP="007C1671">
            <w:pPr>
              <w:jc w:val="both"/>
              <w:rPr>
                <w:b/>
                <w:i/>
              </w:rPr>
            </w:pPr>
            <w:r w:rsidRPr="00EA51A7">
              <w:rPr>
                <w:b/>
                <w:i/>
              </w:rPr>
              <w:t>Domaine du socle : 1, 2 et 3</w:t>
            </w:r>
          </w:p>
          <w:p w:rsidR="00EA51A7" w:rsidRDefault="00EA51A7"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EA51A7" w:rsidRPr="00EA51A7" w:rsidRDefault="00EA51A7" w:rsidP="007C1671">
            <w:pPr>
              <w:pStyle w:val="Paragraphedeliste"/>
              <w:numPr>
                <w:ilvl w:val="0"/>
                <w:numId w:val="1"/>
              </w:numPr>
              <w:jc w:val="both"/>
              <w:rPr>
                <w:b/>
                <w:sz w:val="24"/>
                <w:szCs w:val="24"/>
              </w:rPr>
            </w:pPr>
            <w:r w:rsidRPr="00EA51A7">
              <w:rPr>
                <w:b/>
                <w:sz w:val="24"/>
                <w:szCs w:val="24"/>
              </w:rPr>
              <w:t>Réagir et dialoguer</w:t>
            </w:r>
          </w:p>
          <w:p w:rsidR="00EA51A7" w:rsidRDefault="00EA51A7" w:rsidP="007C1671">
            <w:pPr>
              <w:jc w:val="both"/>
            </w:pPr>
            <w:r>
              <w:t>» Poser des questions simples.</w:t>
            </w:r>
          </w:p>
          <w:p w:rsidR="00EA51A7" w:rsidRDefault="00EA51A7" w:rsidP="007C1671">
            <w:pPr>
              <w:jc w:val="both"/>
            </w:pPr>
            <w:r>
              <w:t>» Mobiliser des énoncés adéquats au contexte dans une succession d’échanges ritualisés.</w:t>
            </w:r>
          </w:p>
          <w:p w:rsidR="00EA51A7" w:rsidRDefault="00EA51A7" w:rsidP="007C1671">
            <w:pPr>
              <w:jc w:val="both"/>
            </w:pPr>
            <w:r>
              <w:t>» Utiliser des procédés très simples pour commencer, poursuivre et terminer une conversation brève.</w:t>
            </w:r>
          </w:p>
          <w:p w:rsidR="00EA51A7" w:rsidRPr="00EA51A7" w:rsidRDefault="00EA51A7" w:rsidP="007C1671">
            <w:pPr>
              <w:jc w:val="both"/>
              <w:rPr>
                <w:b/>
                <w:i/>
              </w:rPr>
            </w:pPr>
            <w:r w:rsidRPr="00EA51A7">
              <w:rPr>
                <w:b/>
                <w:i/>
              </w:rPr>
              <w:t>Domaine du socle : 1 et 2</w:t>
            </w:r>
          </w:p>
          <w:p w:rsidR="00EA51A7" w:rsidRDefault="00EA51A7"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D56748" w:rsidRDefault="00D56748" w:rsidP="005A7190">
            <w:pPr>
              <w:jc w:val="both"/>
            </w:pPr>
          </w:p>
        </w:tc>
        <w:tc>
          <w:tcPr>
            <w:tcW w:w="5281" w:type="dxa"/>
          </w:tcPr>
          <w:p w:rsidR="0059319E" w:rsidRPr="00EA51A7" w:rsidRDefault="0059319E" w:rsidP="007C1671">
            <w:pPr>
              <w:pStyle w:val="Paragraphedeliste"/>
              <w:numPr>
                <w:ilvl w:val="0"/>
                <w:numId w:val="1"/>
              </w:numPr>
              <w:jc w:val="both"/>
              <w:rPr>
                <w:b/>
                <w:sz w:val="24"/>
                <w:szCs w:val="24"/>
              </w:rPr>
            </w:pPr>
            <w:r>
              <w:rPr>
                <w:b/>
                <w:sz w:val="24"/>
                <w:szCs w:val="24"/>
              </w:rPr>
              <w:lastRenderedPageBreak/>
              <w:t>É</w:t>
            </w:r>
            <w:r w:rsidRPr="00EA51A7">
              <w:rPr>
                <w:b/>
                <w:sz w:val="24"/>
                <w:szCs w:val="24"/>
              </w:rPr>
              <w:t>couter et comprendre</w:t>
            </w:r>
          </w:p>
          <w:p w:rsidR="001F3AE7" w:rsidRDefault="00AB575E" w:rsidP="007C1671">
            <w:pPr>
              <w:jc w:val="both"/>
              <w:rPr>
                <w:b/>
              </w:rPr>
            </w:pPr>
            <w:r>
              <w:rPr>
                <w:b/>
              </w:rPr>
              <w:t>Niveau A1</w:t>
            </w:r>
          </w:p>
          <w:p w:rsidR="00AB575E" w:rsidRDefault="00AB575E" w:rsidP="007C1671">
            <w:pPr>
              <w:jc w:val="both"/>
            </w:pPr>
            <w:r>
              <w:t>» Le ou les locuteurs parle(nt) lentement et distinctement.</w:t>
            </w:r>
          </w:p>
          <w:p w:rsidR="00AB575E" w:rsidRDefault="00AB575E" w:rsidP="007C1671">
            <w:pPr>
              <w:jc w:val="both"/>
            </w:pPr>
            <w:r>
              <w:t>» Les supports d’écoute (enregistrements audio-vidéo, prise de parole en classe …) sont de très courte durée.</w:t>
            </w:r>
          </w:p>
          <w:p w:rsidR="00AB575E" w:rsidRDefault="00AB575E" w:rsidP="007C1671">
            <w:pPr>
              <w:jc w:val="both"/>
            </w:pPr>
            <w:r>
              <w:t>» Les consignes et instructions données à l’oral sont très courtes, simples, réservées à des besoins immédiats du cadre scolaire (salle de classe, cour d’école …)</w:t>
            </w:r>
          </w:p>
          <w:p w:rsidR="00AB575E" w:rsidRDefault="00AB575E" w:rsidP="007C1671">
            <w:pPr>
              <w:jc w:val="both"/>
            </w:pPr>
            <w:r>
              <w:t>» Les mots et expressions à repérer sont familiers, très élémentaires. Ils concernent l’élève, sa famille, son environnement concret et immédiat, quelques éléments culturels très connus.</w:t>
            </w:r>
          </w:p>
          <w:p w:rsidR="00AB575E" w:rsidRDefault="00AB575E" w:rsidP="007C1671">
            <w:pPr>
              <w:jc w:val="both"/>
            </w:pPr>
            <w:r>
              <w:t>» L’histoire, dont l’élève doit suivre le fil, est simple et accompagnée d’aides appropriées (visuelles …).</w:t>
            </w:r>
          </w:p>
          <w:p w:rsidR="00AB575E" w:rsidRDefault="00AB575E" w:rsidP="007C1671">
            <w:pPr>
              <w:jc w:val="both"/>
            </w:pPr>
          </w:p>
          <w:p w:rsidR="00AB575E" w:rsidRDefault="00AB575E" w:rsidP="007C1671">
            <w:pPr>
              <w:jc w:val="both"/>
              <w:rPr>
                <w:b/>
              </w:rPr>
            </w:pPr>
            <w:r>
              <w:rPr>
                <w:b/>
              </w:rPr>
              <w:t>Niveau A2</w:t>
            </w:r>
          </w:p>
          <w:p w:rsidR="00AB575E" w:rsidRDefault="00AB575E" w:rsidP="007C1671">
            <w:pPr>
              <w:jc w:val="both"/>
            </w:pPr>
            <w:r>
              <w:t>» Le ou les locuteurs parle(nt) lentement et distinctement.</w:t>
            </w:r>
          </w:p>
          <w:p w:rsidR="00AB575E" w:rsidRDefault="00AB575E" w:rsidP="007C1671">
            <w:pPr>
              <w:jc w:val="both"/>
            </w:pPr>
            <w:r>
              <w:t>» Les supports d’écoute sont plus variés (conversations, informations, publicités, fictions, …) et moins courts qu’au niveau A1, mais n’excèdent pas une minute.</w:t>
            </w:r>
          </w:p>
          <w:p w:rsidR="00AB575E" w:rsidRDefault="00AB575E" w:rsidP="007C1671">
            <w:pPr>
              <w:jc w:val="both"/>
            </w:pPr>
            <w:r>
              <w:t>» Les consignes et instructions à comprendre ne se limitent pas au cadre scolaire, mais concernent aussi les besoins concrets de la vie quotidienne.</w:t>
            </w:r>
          </w:p>
          <w:p w:rsidR="00AB575E" w:rsidRDefault="00AB575E" w:rsidP="007C1671">
            <w:pPr>
              <w:jc w:val="both"/>
            </w:pPr>
            <w:r>
              <w:t>» Les mots et expressions à repérer sont familiers et courants. Ils concernent la vie quotidienne, la présentation d’autres personnes ou personnages et quelques éléments culturels du/des pays ou de la/les régions dont on apprend la langue.</w:t>
            </w:r>
          </w:p>
          <w:p w:rsidR="00AB575E" w:rsidRDefault="00AB575E" w:rsidP="007C1671">
            <w:pPr>
              <w:jc w:val="both"/>
              <w:rPr>
                <w:b/>
              </w:rPr>
            </w:pPr>
          </w:p>
          <w:p w:rsidR="00E474C4" w:rsidRDefault="00E474C4" w:rsidP="007C1671">
            <w:pPr>
              <w:jc w:val="both"/>
            </w:pPr>
          </w:p>
          <w:p w:rsidR="00AB575E" w:rsidRDefault="00AB575E" w:rsidP="007C1671">
            <w:pPr>
              <w:jc w:val="both"/>
            </w:pPr>
            <w:r w:rsidRPr="00F64717">
              <w:lastRenderedPageBreak/>
              <w:t>Le récit (contes, anecdotes, proverbes choisis, chansons,</w:t>
            </w:r>
            <w:r w:rsidR="00F64717" w:rsidRPr="00F64717">
              <w:t xml:space="preserve"> </w:t>
            </w:r>
            <w:r w:rsidRPr="00F64717">
              <w:t>poésies, comptines</w:t>
            </w:r>
            <w:r w:rsidR="00F64717" w:rsidRPr="00F64717">
              <w:t xml:space="preserve"> …) dont l’élève doit suivre le fil est simp</w:t>
            </w:r>
            <w:r w:rsidR="00F64717">
              <w:t>le et court, mais les aides app</w:t>
            </w:r>
            <w:r w:rsidR="00F64717" w:rsidRPr="00F64717">
              <w:t>ortées sont moins nombreuses qu’au niveau A1.</w:t>
            </w:r>
          </w:p>
          <w:p w:rsidR="007A320C" w:rsidRDefault="007A320C" w:rsidP="007C1671">
            <w:pPr>
              <w:jc w:val="both"/>
            </w:pPr>
          </w:p>
          <w:p w:rsidR="007A320C" w:rsidRPr="00EA51A7" w:rsidRDefault="007A320C" w:rsidP="007C1671">
            <w:pPr>
              <w:pStyle w:val="Paragraphedeliste"/>
              <w:numPr>
                <w:ilvl w:val="0"/>
                <w:numId w:val="1"/>
              </w:numPr>
              <w:jc w:val="both"/>
              <w:rPr>
                <w:b/>
                <w:i/>
                <w:sz w:val="24"/>
                <w:szCs w:val="24"/>
              </w:rPr>
            </w:pPr>
            <w:r w:rsidRPr="00EA51A7">
              <w:rPr>
                <w:b/>
                <w:sz w:val="24"/>
                <w:szCs w:val="24"/>
              </w:rPr>
              <w:t>Lire et comprendre</w:t>
            </w:r>
          </w:p>
          <w:p w:rsidR="007C1671" w:rsidRDefault="007C1671" w:rsidP="007C1671">
            <w:pPr>
              <w:jc w:val="both"/>
              <w:rPr>
                <w:b/>
              </w:rPr>
            </w:pPr>
            <w:r>
              <w:rPr>
                <w:b/>
              </w:rPr>
              <w:t>Niveau A1</w:t>
            </w:r>
          </w:p>
          <w:p w:rsidR="007A320C" w:rsidRDefault="007C1671" w:rsidP="007C1671">
            <w:pPr>
              <w:jc w:val="both"/>
            </w:pPr>
            <w:r>
              <w:t>» Les textes sont très courts et simples ; les mots sont familiers et les expressions très élémentaires.</w:t>
            </w:r>
          </w:p>
          <w:p w:rsidR="007C1671" w:rsidRDefault="007C1671" w:rsidP="007C1671">
            <w:pPr>
              <w:jc w:val="both"/>
            </w:pPr>
            <w:r>
              <w:t>» Des documents visuels aident l’élève à accéder au sens.</w:t>
            </w:r>
          </w:p>
          <w:p w:rsidR="007C1671" w:rsidRDefault="007C1671" w:rsidP="007C1671">
            <w:pPr>
              <w:jc w:val="both"/>
            </w:pPr>
            <w:r>
              <w:t>» L’élève se fait une idée globale du contenu d’un texte simple.</w:t>
            </w:r>
          </w:p>
          <w:p w:rsidR="007C1671" w:rsidRDefault="007C1671" w:rsidP="007C1671">
            <w:pPr>
              <w:jc w:val="both"/>
            </w:pPr>
          </w:p>
          <w:p w:rsidR="007C1671" w:rsidRDefault="007C1671" w:rsidP="007C1671">
            <w:pPr>
              <w:jc w:val="both"/>
              <w:rPr>
                <w:b/>
              </w:rPr>
            </w:pPr>
            <w:r>
              <w:rPr>
                <w:b/>
              </w:rPr>
              <w:t>Niveau A2</w:t>
            </w:r>
          </w:p>
          <w:p w:rsidR="007C1671" w:rsidRDefault="007C1671" w:rsidP="007C1671">
            <w:pPr>
              <w:jc w:val="both"/>
            </w:pPr>
            <w:r>
              <w:t xml:space="preserve">» </w:t>
            </w:r>
            <w:r w:rsidR="004A453D">
              <w:t>Les textes sont courts et simples.</w:t>
            </w:r>
          </w:p>
          <w:p w:rsidR="007C1671" w:rsidRDefault="007C1671" w:rsidP="007C1671">
            <w:pPr>
              <w:jc w:val="both"/>
            </w:pPr>
            <w:r>
              <w:t>»</w:t>
            </w:r>
            <w:r w:rsidR="004A453D">
              <w:t xml:space="preserve"> Les aides visuelles sont moins nombreuses.</w:t>
            </w:r>
          </w:p>
          <w:p w:rsidR="007C1671" w:rsidRDefault="007C1671" w:rsidP="007C1671">
            <w:pPr>
              <w:jc w:val="both"/>
            </w:pPr>
            <w:r>
              <w:t>»</w:t>
            </w:r>
            <w:r w:rsidR="004A453D">
              <w:t xml:space="preserve"> L’élève comprend globalement le texte et y prélève des informations.</w:t>
            </w:r>
          </w:p>
          <w:p w:rsidR="007C1671" w:rsidRDefault="007C1671" w:rsidP="007C1671">
            <w:pPr>
              <w:jc w:val="both"/>
            </w:pPr>
            <w:r>
              <w:t>»</w:t>
            </w:r>
            <w:r w:rsidR="004A453D">
              <w:t xml:space="preserve"> L’élève suit la trame d’une histoire.</w:t>
            </w:r>
          </w:p>
          <w:p w:rsidR="004A453D" w:rsidRDefault="004A453D" w:rsidP="007C1671">
            <w:pPr>
              <w:jc w:val="both"/>
            </w:pPr>
          </w:p>
          <w:p w:rsidR="004A453D" w:rsidRPr="00EA51A7" w:rsidRDefault="004A453D" w:rsidP="004A453D">
            <w:pPr>
              <w:pStyle w:val="Paragraphedeliste"/>
              <w:numPr>
                <w:ilvl w:val="0"/>
                <w:numId w:val="1"/>
              </w:numPr>
              <w:jc w:val="both"/>
              <w:rPr>
                <w:b/>
                <w:sz w:val="24"/>
                <w:szCs w:val="24"/>
              </w:rPr>
            </w:pPr>
            <w:r w:rsidRPr="00EA51A7">
              <w:rPr>
                <w:b/>
                <w:sz w:val="24"/>
                <w:szCs w:val="24"/>
              </w:rPr>
              <w:t>Parler en continu</w:t>
            </w:r>
          </w:p>
          <w:p w:rsidR="004A453D" w:rsidRDefault="004A453D" w:rsidP="004A453D">
            <w:pPr>
              <w:jc w:val="both"/>
              <w:rPr>
                <w:b/>
              </w:rPr>
            </w:pPr>
            <w:r>
              <w:rPr>
                <w:b/>
              </w:rPr>
              <w:t>Niveau A1</w:t>
            </w:r>
          </w:p>
          <w:p w:rsidR="004A453D" w:rsidRDefault="004A453D" w:rsidP="004A453D">
            <w:pPr>
              <w:jc w:val="both"/>
            </w:pPr>
            <w:r>
              <w:t>» Les champs lexicaux abordés se rapportent à l’environnement immédiat de l’élève.</w:t>
            </w:r>
          </w:p>
          <w:p w:rsidR="004A453D" w:rsidRDefault="004A453D" w:rsidP="004A453D">
            <w:pPr>
              <w:jc w:val="both"/>
            </w:pPr>
            <w:r>
              <w:t>» L’élève a recours à des éléments figés et/ou mémorisés.</w:t>
            </w:r>
          </w:p>
          <w:p w:rsidR="004A453D" w:rsidRDefault="004A453D" w:rsidP="004A453D">
            <w:pPr>
              <w:jc w:val="both"/>
            </w:pPr>
            <w:r>
              <w:t>» L’histoire est très courte. Les phrases sont très simples.</w:t>
            </w:r>
          </w:p>
          <w:p w:rsidR="004A453D" w:rsidRDefault="004A453D" w:rsidP="004A453D">
            <w:pPr>
              <w:jc w:val="both"/>
            </w:pPr>
            <w:r>
              <w:t>» Les aides visuelles utilisées sont très explicites.</w:t>
            </w:r>
          </w:p>
          <w:p w:rsidR="004A453D" w:rsidRDefault="004A453D" w:rsidP="004A453D">
            <w:pPr>
              <w:jc w:val="both"/>
            </w:pPr>
            <w:r>
              <w:t>» Les énoncés sont factuels.</w:t>
            </w:r>
          </w:p>
          <w:p w:rsidR="004A453D" w:rsidRDefault="004A453D" w:rsidP="004A453D">
            <w:pPr>
              <w:jc w:val="both"/>
            </w:pPr>
          </w:p>
          <w:p w:rsidR="004A453D" w:rsidRDefault="004A453D" w:rsidP="004A453D">
            <w:pPr>
              <w:jc w:val="both"/>
            </w:pPr>
          </w:p>
          <w:p w:rsidR="004A453D" w:rsidRDefault="004A453D" w:rsidP="004A453D">
            <w:pPr>
              <w:jc w:val="both"/>
              <w:rPr>
                <w:b/>
              </w:rPr>
            </w:pPr>
            <w:r>
              <w:rPr>
                <w:b/>
              </w:rPr>
              <w:lastRenderedPageBreak/>
              <w:t>Niveau A2</w:t>
            </w:r>
          </w:p>
          <w:p w:rsidR="004A453D" w:rsidRDefault="004A453D" w:rsidP="004A453D">
            <w:pPr>
              <w:jc w:val="both"/>
            </w:pPr>
            <w:r>
              <w:t>» Les champs lexicaux s’enrichissent et se rapportent à un environnement plus élargi.</w:t>
            </w:r>
          </w:p>
          <w:p w:rsidR="004A453D" w:rsidRDefault="004A453D" w:rsidP="004A453D">
            <w:pPr>
              <w:jc w:val="both"/>
            </w:pPr>
            <w:r>
              <w:t>» L’élève construit des énoncés proches de ceux rencontrés en classe ; il les enrichit et les complexifie très progressivement.</w:t>
            </w:r>
          </w:p>
          <w:p w:rsidR="004A453D" w:rsidRDefault="004A453D" w:rsidP="004A453D">
            <w:pPr>
              <w:jc w:val="both"/>
            </w:pPr>
            <w:r>
              <w:t>» L’histoire racontées est courte. Les phrases simples sont reliées.</w:t>
            </w:r>
          </w:p>
          <w:p w:rsidR="004A453D" w:rsidRDefault="004A453D" w:rsidP="004A453D">
            <w:pPr>
              <w:jc w:val="both"/>
            </w:pPr>
            <w:r>
              <w:t>» Les aides visuelles sont moins nombreuses mais restent explicites.</w:t>
            </w:r>
          </w:p>
          <w:p w:rsidR="004A453D" w:rsidRDefault="004A453D" w:rsidP="007C1671">
            <w:pPr>
              <w:jc w:val="both"/>
            </w:pPr>
            <w:r>
              <w:t>» Les énoncés restent factuels, mais l’élève devient capable de donner succinctement son opinion, la raison d’un choix …</w:t>
            </w:r>
          </w:p>
          <w:p w:rsidR="004A453D" w:rsidRDefault="004A453D" w:rsidP="007C1671">
            <w:pPr>
              <w:jc w:val="both"/>
            </w:pPr>
          </w:p>
          <w:p w:rsidR="004A453D" w:rsidRPr="00EA51A7" w:rsidRDefault="004A453D" w:rsidP="004A453D">
            <w:pPr>
              <w:pStyle w:val="Paragraphedeliste"/>
              <w:numPr>
                <w:ilvl w:val="0"/>
                <w:numId w:val="1"/>
              </w:numPr>
              <w:jc w:val="both"/>
              <w:rPr>
                <w:b/>
                <w:sz w:val="24"/>
                <w:szCs w:val="24"/>
              </w:rPr>
            </w:pPr>
            <w:r>
              <w:rPr>
                <w:b/>
                <w:sz w:val="24"/>
                <w:szCs w:val="24"/>
              </w:rPr>
              <w:t>É</w:t>
            </w:r>
            <w:r w:rsidRPr="00EA51A7">
              <w:rPr>
                <w:b/>
                <w:sz w:val="24"/>
                <w:szCs w:val="24"/>
              </w:rPr>
              <w:t>crire</w:t>
            </w:r>
          </w:p>
          <w:p w:rsidR="009E5295" w:rsidRDefault="009E5295" w:rsidP="009E5295">
            <w:pPr>
              <w:jc w:val="both"/>
              <w:rPr>
                <w:b/>
              </w:rPr>
            </w:pPr>
            <w:r>
              <w:rPr>
                <w:b/>
              </w:rPr>
              <w:t>Niveau A1</w:t>
            </w:r>
          </w:p>
          <w:p w:rsidR="009E5295" w:rsidRDefault="009E5295" w:rsidP="009E5295">
            <w:pPr>
              <w:jc w:val="both"/>
            </w:pPr>
            <w:r w:rsidRPr="009E5295">
              <w:t xml:space="preserve">» </w:t>
            </w:r>
            <w:r>
              <w:t>Les champs lexicaux abordés se rapportent à l’environnement immédiat de l’élève.</w:t>
            </w:r>
          </w:p>
          <w:p w:rsidR="009E5295" w:rsidRDefault="009E5295" w:rsidP="009E5295">
            <w:pPr>
              <w:jc w:val="both"/>
            </w:pPr>
            <w:r>
              <w:t>» L’élève a recours à des éléments figés et/ou mémorisés.</w:t>
            </w:r>
          </w:p>
          <w:p w:rsidR="009E5295" w:rsidRDefault="009E5295" w:rsidP="009E5295">
            <w:pPr>
              <w:jc w:val="both"/>
            </w:pPr>
            <w:r>
              <w:t>» L’histoire rédigée est très courte. Les phrases sont très simples.</w:t>
            </w:r>
          </w:p>
          <w:p w:rsidR="009E5295" w:rsidRDefault="009E5295" w:rsidP="009E5295">
            <w:pPr>
              <w:jc w:val="both"/>
            </w:pPr>
            <w:r>
              <w:t>» L’élève s’appuie sur des aides mis à disposition (modèles, guidages, visuels …) pour écrire.</w:t>
            </w:r>
          </w:p>
          <w:p w:rsidR="009E5295" w:rsidRDefault="009E5295" w:rsidP="009E5295">
            <w:pPr>
              <w:jc w:val="both"/>
            </w:pPr>
          </w:p>
          <w:p w:rsidR="009E5295" w:rsidRDefault="009E5295" w:rsidP="009E5295">
            <w:pPr>
              <w:jc w:val="both"/>
              <w:rPr>
                <w:b/>
              </w:rPr>
            </w:pPr>
            <w:r>
              <w:rPr>
                <w:b/>
              </w:rPr>
              <w:t>Niveau A2</w:t>
            </w:r>
          </w:p>
          <w:p w:rsidR="009E5295" w:rsidRDefault="009E5295" w:rsidP="009E5295">
            <w:pPr>
              <w:jc w:val="both"/>
            </w:pPr>
            <w:r>
              <w:t>» Les champs lexicaux s’enrichissent et se rapportent à un environnement plus élargi.</w:t>
            </w:r>
          </w:p>
          <w:p w:rsidR="009E5295" w:rsidRDefault="009E5295" w:rsidP="009E5295">
            <w:pPr>
              <w:jc w:val="both"/>
            </w:pPr>
            <w:r>
              <w:t>» L’élève construit des énoncés proches de ceux rencontrés en classe ; il les enrichit et les complexifie très progressivement.</w:t>
            </w:r>
          </w:p>
          <w:p w:rsidR="009E5295" w:rsidRDefault="009E5295" w:rsidP="009E5295">
            <w:pPr>
              <w:jc w:val="both"/>
            </w:pPr>
            <w:r>
              <w:t>» L’histoire rédigée est très courte. Les phrases sont reliées.</w:t>
            </w:r>
          </w:p>
          <w:p w:rsidR="009E5295" w:rsidRDefault="009E5295" w:rsidP="009E5295">
            <w:pPr>
              <w:jc w:val="both"/>
            </w:pPr>
            <w:r>
              <w:lastRenderedPageBreak/>
              <w:t>» Les aides mises à disposition de l’élève (modèles, guidages, visuels …) sont moins nombreuses.</w:t>
            </w:r>
          </w:p>
          <w:p w:rsidR="009E5295" w:rsidRDefault="009E5295" w:rsidP="009E5295">
            <w:pPr>
              <w:jc w:val="both"/>
            </w:pPr>
          </w:p>
          <w:p w:rsidR="009E5295" w:rsidRPr="00EA51A7" w:rsidRDefault="009E5295" w:rsidP="009E5295">
            <w:pPr>
              <w:pStyle w:val="Paragraphedeliste"/>
              <w:numPr>
                <w:ilvl w:val="0"/>
                <w:numId w:val="1"/>
              </w:numPr>
              <w:jc w:val="both"/>
              <w:rPr>
                <w:b/>
                <w:sz w:val="24"/>
                <w:szCs w:val="24"/>
              </w:rPr>
            </w:pPr>
            <w:r w:rsidRPr="00EA51A7">
              <w:rPr>
                <w:b/>
                <w:sz w:val="24"/>
                <w:szCs w:val="24"/>
              </w:rPr>
              <w:t>Réagir et dialoguer</w:t>
            </w:r>
          </w:p>
          <w:p w:rsidR="006B1C15" w:rsidRDefault="006B1C15" w:rsidP="006B1C15">
            <w:pPr>
              <w:jc w:val="both"/>
              <w:rPr>
                <w:b/>
              </w:rPr>
            </w:pPr>
            <w:r>
              <w:rPr>
                <w:b/>
              </w:rPr>
              <w:t>Niveau A1</w:t>
            </w:r>
          </w:p>
          <w:p w:rsidR="006B1C15" w:rsidRDefault="006B1C15" w:rsidP="006B1C15">
            <w:pPr>
              <w:jc w:val="both"/>
            </w:pPr>
            <w:r w:rsidRPr="009E5295">
              <w:t xml:space="preserve">» </w:t>
            </w:r>
            <w:r>
              <w:t>Les champs lexicaux abordés se rapportent à l’environnement immédiat de l’élève.</w:t>
            </w:r>
          </w:p>
          <w:p w:rsidR="006B1C15" w:rsidRDefault="006B1C15" w:rsidP="006B1C15">
            <w:pPr>
              <w:jc w:val="both"/>
            </w:pPr>
            <w:r>
              <w:t>» L’élève a recours à des éléments figés et/ou mémorisés, lors d’échanges ritualisés.</w:t>
            </w:r>
          </w:p>
          <w:p w:rsidR="006B1C15" w:rsidRDefault="006B1C15" w:rsidP="006B1C15">
            <w:pPr>
              <w:jc w:val="both"/>
            </w:pPr>
            <w:r>
              <w:t>» L’élève peut répondre à des questions dans un premier temps, puis il peut en poser grâce à des modèles.</w:t>
            </w:r>
          </w:p>
          <w:p w:rsidR="006B1C15" w:rsidRDefault="006B1C15" w:rsidP="006B1C15">
            <w:pPr>
              <w:jc w:val="both"/>
            </w:pPr>
            <w:r>
              <w:t>» L’élève interagit très simplement avec un débit lent et peut avoir besoin de pauses pour chercher ses mots.</w:t>
            </w:r>
          </w:p>
          <w:p w:rsidR="006B1C15" w:rsidRDefault="006B1C15" w:rsidP="006B1C15">
            <w:pPr>
              <w:jc w:val="both"/>
            </w:pPr>
            <w:r>
              <w:t>» L’élève peut demander à l’interlocuteur de l’aider, de répéter et/ou de reformuler lentement son message.</w:t>
            </w:r>
          </w:p>
          <w:p w:rsidR="006B1C15" w:rsidRDefault="006B1C15" w:rsidP="006B1C15">
            <w:pPr>
              <w:jc w:val="both"/>
            </w:pPr>
          </w:p>
          <w:p w:rsidR="006B1C15" w:rsidRDefault="006B1C15" w:rsidP="006B1C15">
            <w:pPr>
              <w:jc w:val="both"/>
              <w:rPr>
                <w:b/>
              </w:rPr>
            </w:pPr>
            <w:r>
              <w:rPr>
                <w:b/>
              </w:rPr>
              <w:t>Niveau A2</w:t>
            </w:r>
          </w:p>
          <w:p w:rsidR="006B1C15" w:rsidRDefault="006B1C15" w:rsidP="006B1C15">
            <w:pPr>
              <w:jc w:val="both"/>
            </w:pPr>
            <w:r>
              <w:t>» Les champs lexicaux s’enrichissent et se rapportent à un environnement plus élargi.</w:t>
            </w:r>
          </w:p>
          <w:p w:rsidR="006B1C15" w:rsidRDefault="006B1C15" w:rsidP="006B1C15">
            <w:pPr>
              <w:jc w:val="both"/>
            </w:pPr>
            <w:r>
              <w:t>» L’élève construit des énoncés proches de ceux rencontrés en classe pour interagir et il les enrichit et les complexifie très progressivement lors d’échanges plus spontanés.</w:t>
            </w:r>
          </w:p>
          <w:p w:rsidR="006B1C15" w:rsidRDefault="006B1C15" w:rsidP="006B1C15">
            <w:pPr>
              <w:jc w:val="both"/>
            </w:pPr>
            <w:r>
              <w:t>» L’élève est capable de poser des questions à son interlocuteur de manière plus autonome.</w:t>
            </w:r>
          </w:p>
          <w:p w:rsidR="006B1C15" w:rsidRDefault="006B1C15" w:rsidP="006B1C15">
            <w:pPr>
              <w:jc w:val="both"/>
            </w:pPr>
            <w:r>
              <w:t>» L’élève interagit simplement avec un débit adapté. Il a moins recours aux pauses.</w:t>
            </w:r>
          </w:p>
          <w:p w:rsidR="009E5295" w:rsidRDefault="006B1C15" w:rsidP="009E5295">
            <w:pPr>
              <w:jc w:val="both"/>
            </w:pPr>
            <w:r>
              <w:t>» L’élève a moins souvent besoin de solliciter l’interlocuteur pour des aides et des répétitions. Il est encouragé à prendre des risques, l’erreur n’étant pas un frein à l’intelli</w:t>
            </w:r>
            <w:r w:rsidR="005A7190">
              <w:t>gibilité des messages véhiculés.</w:t>
            </w:r>
          </w:p>
          <w:p w:rsidR="004A453D" w:rsidRPr="00F64717" w:rsidRDefault="004A453D" w:rsidP="007C1671">
            <w:pPr>
              <w:jc w:val="both"/>
            </w:pPr>
          </w:p>
        </w:tc>
        <w:tc>
          <w:tcPr>
            <w:tcW w:w="5282" w:type="dxa"/>
          </w:tcPr>
          <w:p w:rsidR="007A320C" w:rsidRPr="00EA51A7" w:rsidRDefault="007A320C" w:rsidP="004A453D">
            <w:pPr>
              <w:pStyle w:val="Paragraphedeliste"/>
              <w:numPr>
                <w:ilvl w:val="0"/>
                <w:numId w:val="1"/>
              </w:numPr>
              <w:jc w:val="both"/>
              <w:rPr>
                <w:b/>
                <w:sz w:val="24"/>
                <w:szCs w:val="24"/>
              </w:rPr>
            </w:pPr>
            <w:r>
              <w:rPr>
                <w:b/>
                <w:sz w:val="24"/>
                <w:szCs w:val="24"/>
              </w:rPr>
              <w:lastRenderedPageBreak/>
              <w:t>É</w:t>
            </w:r>
            <w:r w:rsidRPr="00EA51A7">
              <w:rPr>
                <w:b/>
                <w:sz w:val="24"/>
                <w:szCs w:val="24"/>
              </w:rPr>
              <w:t>couter et comprendre</w:t>
            </w:r>
          </w:p>
          <w:p w:rsidR="007A320C" w:rsidRDefault="007A320C" w:rsidP="004A453D">
            <w:pPr>
              <w:jc w:val="both"/>
              <w:rPr>
                <w:b/>
              </w:rPr>
            </w:pPr>
            <w:r>
              <w:rPr>
                <w:b/>
              </w:rPr>
              <w:t>Niveau A1 (niveau introductif ou de découverte)</w:t>
            </w:r>
          </w:p>
          <w:p w:rsidR="007A320C" w:rsidRPr="007A320C" w:rsidRDefault="007A320C" w:rsidP="004A453D">
            <w:pPr>
              <w:jc w:val="both"/>
            </w:pPr>
            <w:r>
              <w:t>L’élève est capable de comprendre des mots familiers et des expressions très courantes sur lui-même, sa famille et de son environnement immédiat (notamment scolaire).</w:t>
            </w:r>
          </w:p>
          <w:p w:rsidR="001F3AE7" w:rsidRDefault="001F3AE7" w:rsidP="004A453D">
            <w:pPr>
              <w:jc w:val="both"/>
            </w:pPr>
          </w:p>
          <w:p w:rsidR="007A320C" w:rsidRDefault="007A320C" w:rsidP="004A453D">
            <w:pPr>
              <w:jc w:val="both"/>
              <w:rPr>
                <w:b/>
              </w:rPr>
            </w:pPr>
            <w:r>
              <w:rPr>
                <w:b/>
              </w:rPr>
              <w:t>Niveau A2 (</w:t>
            </w:r>
            <w:r w:rsidR="00F81D6C">
              <w:rPr>
                <w:b/>
              </w:rPr>
              <w:t>niveau in</w:t>
            </w:r>
            <w:r w:rsidR="00AE426A">
              <w:rPr>
                <w:b/>
              </w:rPr>
              <w:t>termédiaire)</w:t>
            </w:r>
          </w:p>
          <w:p w:rsidR="00AE426A" w:rsidRDefault="00AE426A" w:rsidP="004A453D">
            <w:pPr>
              <w:jc w:val="both"/>
            </w:pPr>
            <w:r>
              <w:t>L’élève est capable de comprendre une intervention brève si elle est claire et simple.</w:t>
            </w: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Pr="00EA51A7" w:rsidRDefault="007C1671" w:rsidP="004A453D">
            <w:pPr>
              <w:pStyle w:val="Paragraphedeliste"/>
              <w:numPr>
                <w:ilvl w:val="0"/>
                <w:numId w:val="1"/>
              </w:numPr>
              <w:jc w:val="both"/>
              <w:rPr>
                <w:b/>
                <w:i/>
                <w:sz w:val="24"/>
                <w:szCs w:val="24"/>
              </w:rPr>
            </w:pPr>
            <w:r w:rsidRPr="00EA51A7">
              <w:rPr>
                <w:b/>
                <w:sz w:val="24"/>
                <w:szCs w:val="24"/>
              </w:rPr>
              <w:t>Lire et comprendre</w:t>
            </w:r>
          </w:p>
          <w:p w:rsidR="007C1671" w:rsidRDefault="007C1671" w:rsidP="004A453D">
            <w:pPr>
              <w:jc w:val="both"/>
              <w:rPr>
                <w:b/>
              </w:rPr>
            </w:pPr>
            <w:r>
              <w:rPr>
                <w:b/>
              </w:rPr>
              <w:t>Niveau A1 (niveau introductif ou de découverte)</w:t>
            </w:r>
          </w:p>
          <w:p w:rsidR="007C1671" w:rsidRPr="007A320C" w:rsidRDefault="007C1671" w:rsidP="004A453D">
            <w:pPr>
              <w:jc w:val="both"/>
            </w:pPr>
            <w:r>
              <w:t>L’élève est capable de comprendre des mots familiers et des phrases très simples.</w:t>
            </w:r>
          </w:p>
          <w:p w:rsidR="007C1671" w:rsidRDefault="007C1671" w:rsidP="004A453D">
            <w:pPr>
              <w:jc w:val="both"/>
            </w:pPr>
          </w:p>
          <w:p w:rsidR="007C1671" w:rsidRDefault="007C1671" w:rsidP="004A453D">
            <w:pPr>
              <w:jc w:val="both"/>
              <w:rPr>
                <w:b/>
              </w:rPr>
            </w:pPr>
            <w:r>
              <w:rPr>
                <w:b/>
              </w:rPr>
              <w:t>Niveau A2 (niveau intermédiaire)</w:t>
            </w:r>
          </w:p>
          <w:p w:rsidR="007C1671" w:rsidRDefault="007C1671" w:rsidP="004A453D">
            <w:pPr>
              <w:jc w:val="both"/>
            </w:pPr>
            <w:r>
              <w:t>L’élève est capable de comprendre des textes courts et simples.</w:t>
            </w:r>
          </w:p>
          <w:p w:rsidR="004A453D" w:rsidRDefault="004A453D" w:rsidP="004A453D">
            <w:pPr>
              <w:jc w:val="both"/>
            </w:pPr>
          </w:p>
          <w:p w:rsidR="004A453D" w:rsidRDefault="004A453D" w:rsidP="004A453D">
            <w:pPr>
              <w:jc w:val="both"/>
            </w:pPr>
          </w:p>
          <w:p w:rsidR="004A453D" w:rsidRDefault="004A453D" w:rsidP="004A453D">
            <w:pPr>
              <w:jc w:val="both"/>
            </w:pPr>
          </w:p>
          <w:p w:rsidR="004A453D" w:rsidRDefault="004A453D" w:rsidP="004A453D">
            <w:pPr>
              <w:jc w:val="both"/>
            </w:pPr>
          </w:p>
          <w:p w:rsidR="004A453D" w:rsidRDefault="004A453D" w:rsidP="004A453D">
            <w:pPr>
              <w:jc w:val="both"/>
            </w:pPr>
          </w:p>
          <w:p w:rsidR="004A453D" w:rsidRDefault="004A453D" w:rsidP="004A453D">
            <w:pPr>
              <w:jc w:val="both"/>
            </w:pPr>
          </w:p>
          <w:p w:rsidR="004A453D" w:rsidRDefault="004A453D" w:rsidP="004A453D">
            <w:pPr>
              <w:jc w:val="both"/>
            </w:pPr>
          </w:p>
          <w:p w:rsidR="004A453D" w:rsidRDefault="004A453D" w:rsidP="004A453D">
            <w:pPr>
              <w:jc w:val="both"/>
            </w:pPr>
          </w:p>
          <w:p w:rsidR="004A453D" w:rsidRPr="00EA51A7" w:rsidRDefault="004A453D" w:rsidP="004A453D">
            <w:pPr>
              <w:pStyle w:val="Paragraphedeliste"/>
              <w:numPr>
                <w:ilvl w:val="0"/>
                <w:numId w:val="1"/>
              </w:numPr>
              <w:jc w:val="both"/>
              <w:rPr>
                <w:b/>
                <w:sz w:val="24"/>
                <w:szCs w:val="24"/>
              </w:rPr>
            </w:pPr>
            <w:r w:rsidRPr="00EA51A7">
              <w:rPr>
                <w:b/>
                <w:sz w:val="24"/>
                <w:szCs w:val="24"/>
              </w:rPr>
              <w:t>Parler en continu</w:t>
            </w:r>
          </w:p>
          <w:p w:rsidR="004A453D" w:rsidRDefault="004A453D" w:rsidP="004A453D">
            <w:pPr>
              <w:jc w:val="both"/>
              <w:rPr>
                <w:b/>
              </w:rPr>
            </w:pPr>
            <w:r>
              <w:rPr>
                <w:b/>
              </w:rPr>
              <w:t>Niveau A1 (niveau introductif ou de découverte)</w:t>
            </w:r>
          </w:p>
          <w:p w:rsidR="004A453D" w:rsidRPr="007A320C" w:rsidRDefault="004A453D" w:rsidP="004A453D">
            <w:pPr>
              <w:jc w:val="both"/>
            </w:pPr>
            <w:r>
              <w:t>L’élève est capable de comprendre d’utiliser des expressions et des phrases simples pour parler de lui et de son environnement immédiat.</w:t>
            </w:r>
          </w:p>
          <w:p w:rsidR="004A453D" w:rsidRDefault="004A453D" w:rsidP="004A453D">
            <w:pPr>
              <w:jc w:val="both"/>
            </w:pPr>
          </w:p>
          <w:p w:rsidR="004A453D" w:rsidRDefault="004A453D" w:rsidP="004A453D">
            <w:pPr>
              <w:jc w:val="both"/>
              <w:rPr>
                <w:b/>
              </w:rPr>
            </w:pPr>
            <w:r>
              <w:rPr>
                <w:b/>
              </w:rPr>
              <w:t>Niveau A2 (niveau intermédiaire)</w:t>
            </w:r>
          </w:p>
          <w:p w:rsidR="004A453D" w:rsidRDefault="004A453D" w:rsidP="004A453D">
            <w:pPr>
              <w:jc w:val="both"/>
            </w:pPr>
            <w:r>
              <w:t xml:space="preserve">L’élève est capable </w:t>
            </w:r>
            <w:r w:rsidR="009E5295">
              <w:t xml:space="preserve">de </w:t>
            </w:r>
            <w:r>
              <w:t>produire en termes simples des énoncés sur les gens et les choses.</w:t>
            </w: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Pr="00EA51A7" w:rsidRDefault="009E5295" w:rsidP="009E5295">
            <w:pPr>
              <w:pStyle w:val="Paragraphedeliste"/>
              <w:numPr>
                <w:ilvl w:val="0"/>
                <w:numId w:val="1"/>
              </w:numPr>
              <w:jc w:val="both"/>
              <w:rPr>
                <w:b/>
                <w:sz w:val="24"/>
                <w:szCs w:val="24"/>
              </w:rPr>
            </w:pPr>
            <w:r>
              <w:rPr>
                <w:b/>
                <w:sz w:val="24"/>
                <w:szCs w:val="24"/>
              </w:rPr>
              <w:t>É</w:t>
            </w:r>
            <w:r w:rsidRPr="00EA51A7">
              <w:rPr>
                <w:b/>
                <w:sz w:val="24"/>
                <w:szCs w:val="24"/>
              </w:rPr>
              <w:t>crire</w:t>
            </w:r>
          </w:p>
          <w:p w:rsidR="009E5295" w:rsidRDefault="009E5295" w:rsidP="009E5295">
            <w:pPr>
              <w:jc w:val="both"/>
              <w:rPr>
                <w:b/>
              </w:rPr>
            </w:pPr>
            <w:r>
              <w:rPr>
                <w:b/>
              </w:rPr>
              <w:t>Niveau A1 (niveau introductif ou de découverte)</w:t>
            </w:r>
          </w:p>
          <w:p w:rsidR="009E5295" w:rsidRPr="007A320C" w:rsidRDefault="009E5295" w:rsidP="009E5295">
            <w:pPr>
              <w:jc w:val="both"/>
            </w:pPr>
            <w:r>
              <w:t>L’élève est capable de copier un modèle écrit, d’écrire un court message et de renseigner un questionnaire simple.</w:t>
            </w:r>
          </w:p>
          <w:p w:rsidR="009E5295" w:rsidRDefault="009E5295" w:rsidP="009E5295">
            <w:pPr>
              <w:jc w:val="both"/>
            </w:pPr>
          </w:p>
          <w:p w:rsidR="009E5295" w:rsidRDefault="009E5295" w:rsidP="009E5295">
            <w:pPr>
              <w:jc w:val="both"/>
              <w:rPr>
                <w:b/>
              </w:rPr>
            </w:pPr>
            <w:r>
              <w:rPr>
                <w:b/>
              </w:rPr>
              <w:t>Niveau A2 (niveau intermédiaire)</w:t>
            </w:r>
          </w:p>
          <w:p w:rsidR="009E5295" w:rsidRDefault="009E5295" w:rsidP="009E5295">
            <w:pPr>
              <w:jc w:val="both"/>
            </w:pPr>
            <w:r>
              <w:t>L’élève est capable de produire des énoncés simples et brefs.</w:t>
            </w: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Pr="00EA51A7" w:rsidRDefault="009E5295" w:rsidP="009E5295">
            <w:pPr>
              <w:pStyle w:val="Paragraphedeliste"/>
              <w:numPr>
                <w:ilvl w:val="0"/>
                <w:numId w:val="1"/>
              </w:numPr>
              <w:jc w:val="both"/>
              <w:rPr>
                <w:b/>
                <w:sz w:val="24"/>
                <w:szCs w:val="24"/>
              </w:rPr>
            </w:pPr>
            <w:r w:rsidRPr="00EA51A7">
              <w:rPr>
                <w:b/>
                <w:sz w:val="24"/>
                <w:szCs w:val="24"/>
              </w:rPr>
              <w:t>Réagir et dialoguer</w:t>
            </w:r>
          </w:p>
          <w:p w:rsidR="009E5295" w:rsidRDefault="009E5295" w:rsidP="009E5295">
            <w:pPr>
              <w:jc w:val="both"/>
              <w:rPr>
                <w:b/>
              </w:rPr>
            </w:pPr>
            <w:r>
              <w:rPr>
                <w:b/>
              </w:rPr>
              <w:t>Niveau A1 (niveau introductif ou de découverte)</w:t>
            </w:r>
          </w:p>
          <w:p w:rsidR="009E5295" w:rsidRPr="007A320C" w:rsidRDefault="009E5295" w:rsidP="009E5295">
            <w:pPr>
              <w:jc w:val="both"/>
            </w:pPr>
            <w:r>
              <w:t xml:space="preserve">L’élève est capable de </w:t>
            </w:r>
            <w:r w:rsidR="006B1C15">
              <w:t>communiquer, de façon simple, à condition que l’interlocuteur soit disposé à répéter ou à reformuler ses phrases plus lentement et à l’aider à formuler ce qu’il essaie de dire.</w:t>
            </w:r>
          </w:p>
          <w:p w:rsidR="009E5295" w:rsidRDefault="009E5295" w:rsidP="009E5295">
            <w:pPr>
              <w:jc w:val="both"/>
            </w:pPr>
          </w:p>
          <w:p w:rsidR="009E5295" w:rsidRDefault="009E5295" w:rsidP="009E5295">
            <w:pPr>
              <w:jc w:val="both"/>
              <w:rPr>
                <w:b/>
              </w:rPr>
            </w:pPr>
            <w:r>
              <w:rPr>
                <w:b/>
              </w:rPr>
              <w:t>Niveau A2 (niveau intermédiaire)</w:t>
            </w:r>
          </w:p>
          <w:p w:rsidR="009E5295" w:rsidRDefault="009E5295" w:rsidP="009E5295">
            <w:pPr>
              <w:jc w:val="both"/>
            </w:pPr>
            <w:r>
              <w:t xml:space="preserve">L’élève est capable </w:t>
            </w:r>
            <w:r w:rsidR="006B1C15">
              <w:t>d’interagir de façon simple et de reformuler son propos pour s’adapter à l’interlocuteur.</w:t>
            </w:r>
          </w:p>
          <w:p w:rsidR="009E5295" w:rsidRPr="009E5295" w:rsidRDefault="009E5295" w:rsidP="009E5295">
            <w:pPr>
              <w:jc w:val="both"/>
              <w:rPr>
                <w:b/>
                <w:sz w:val="24"/>
                <w:szCs w:val="24"/>
              </w:rPr>
            </w:pPr>
          </w:p>
          <w:p w:rsidR="009E5295" w:rsidRDefault="009E5295" w:rsidP="004A453D">
            <w:pPr>
              <w:jc w:val="both"/>
            </w:pPr>
          </w:p>
          <w:p w:rsidR="007A320C" w:rsidRDefault="007A320C" w:rsidP="004A453D">
            <w:pPr>
              <w:jc w:val="both"/>
            </w:pPr>
          </w:p>
        </w:tc>
      </w:tr>
    </w:tbl>
    <w:tbl>
      <w:tblPr>
        <w:tblStyle w:val="Grilledutableau"/>
        <w:tblpPr w:leftFromText="141" w:rightFromText="141" w:vertAnchor="text" w:tblpY="-178"/>
        <w:tblW w:w="0" w:type="auto"/>
        <w:tblLook w:val="04A0" w:firstRow="1" w:lastRow="0" w:firstColumn="1" w:lastColumn="0" w:noHBand="0" w:noVBand="1"/>
      </w:tblPr>
      <w:tblGrid>
        <w:gridCol w:w="7922"/>
        <w:gridCol w:w="7922"/>
      </w:tblGrid>
      <w:tr w:rsidR="005A7190" w:rsidTr="005A7190">
        <w:tc>
          <w:tcPr>
            <w:tcW w:w="7922" w:type="dxa"/>
          </w:tcPr>
          <w:p w:rsidR="005A7190" w:rsidRPr="00EA51A7" w:rsidRDefault="005A7190" w:rsidP="005A7190">
            <w:pPr>
              <w:pStyle w:val="Paragraphedeliste"/>
              <w:numPr>
                <w:ilvl w:val="0"/>
                <w:numId w:val="1"/>
              </w:numPr>
              <w:jc w:val="both"/>
              <w:rPr>
                <w:b/>
                <w:sz w:val="24"/>
                <w:szCs w:val="24"/>
              </w:rPr>
            </w:pPr>
            <w:r w:rsidRPr="00EA51A7">
              <w:rPr>
                <w:b/>
                <w:sz w:val="24"/>
                <w:szCs w:val="24"/>
              </w:rPr>
              <w:lastRenderedPageBreak/>
              <w:t>Découvrir les aspects culturels d’une langue vivante étrangère et régionale</w:t>
            </w:r>
          </w:p>
          <w:p w:rsidR="005A7190" w:rsidRDefault="005A7190" w:rsidP="005A7190">
            <w:pPr>
              <w:jc w:val="both"/>
            </w:pPr>
            <w:r>
              <w:t>» Identifier quelques grands repères culturels de l’environnement quotidien des élèves du même âge dans les pays ou régions étudiés.</w:t>
            </w:r>
          </w:p>
          <w:p w:rsidR="005A7190" w:rsidRDefault="005A7190" w:rsidP="005A7190">
            <w:pPr>
              <w:jc w:val="both"/>
            </w:pPr>
            <w:r>
              <w:t>» Mobiliser ses connaissances culturelles pour décrire ou raconter des personnages réels ou imaginaires.</w:t>
            </w:r>
          </w:p>
          <w:p w:rsidR="005A7190" w:rsidRPr="00EA51A7" w:rsidRDefault="005A7190" w:rsidP="005A7190">
            <w:pPr>
              <w:jc w:val="both"/>
              <w:rPr>
                <w:b/>
                <w:i/>
                <w:sz w:val="24"/>
                <w:szCs w:val="24"/>
              </w:rPr>
            </w:pPr>
            <w:r w:rsidRPr="00EA51A7">
              <w:rPr>
                <w:b/>
                <w:i/>
              </w:rPr>
              <w:t>Domaine du socle : 1, 2, 3 et 5</w:t>
            </w:r>
          </w:p>
          <w:p w:rsidR="005A7190" w:rsidRDefault="005A7190" w:rsidP="005A7190"/>
        </w:tc>
        <w:tc>
          <w:tcPr>
            <w:tcW w:w="7922" w:type="dxa"/>
          </w:tcPr>
          <w:p w:rsidR="005A7190" w:rsidRDefault="005A7190" w:rsidP="005A7190">
            <w:pPr>
              <w:jc w:val="both"/>
            </w:pPr>
            <w:r>
              <w:t>Les réalités culturelles des pays et des régions dont on étudie la langue restent l’entrée privilégiée des apprentissages. Ces connaissances s’articulent aux compétences à développer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types de supports (théâtre, cinéma, poésie …) mentionnés en cycle 2 peuvent être repris en veillant à proposer une progression sur l’ensemble de la scolarité obligatoire et en évitant les redondances, l’objectif d’enrichissement linguistique restant liés aux autres enseignements dispensés.</w:t>
            </w:r>
          </w:p>
          <w:p w:rsidR="005A7190" w:rsidRDefault="005A7190" w:rsidP="005A7190">
            <w:pPr>
              <w:jc w:val="both"/>
            </w:pPr>
          </w:p>
          <w:p w:rsidR="000E19A4" w:rsidRDefault="000E19A4" w:rsidP="005A7190">
            <w:pPr>
              <w:jc w:val="both"/>
            </w:pPr>
            <w:r>
              <w:t>Au cycle 3, les connaissances culturelles sont réparties selon trois axes :</w:t>
            </w:r>
          </w:p>
          <w:p w:rsidR="000E19A4" w:rsidRDefault="000E19A4" w:rsidP="005A7190">
            <w:pPr>
              <w:jc w:val="both"/>
            </w:pPr>
            <w:r>
              <w:t>» la personne et la vie quotidienne ;</w:t>
            </w:r>
          </w:p>
          <w:p w:rsidR="000E19A4" w:rsidRDefault="000E19A4" w:rsidP="005A7190">
            <w:pPr>
              <w:jc w:val="both"/>
            </w:pPr>
            <w:r>
              <w:t>» des repères géographiques, historiques et culturels dans la langue étudiée ;</w:t>
            </w:r>
          </w:p>
          <w:p w:rsidR="000E19A4" w:rsidRDefault="000E19A4" w:rsidP="005A7190">
            <w:pPr>
              <w:jc w:val="both"/>
            </w:pPr>
            <w:r>
              <w:t>» l’imaginaire.</w:t>
            </w:r>
          </w:p>
          <w:p w:rsidR="000E19A4" w:rsidRDefault="000E19A4" w:rsidP="005A7190">
            <w:pPr>
              <w:jc w:val="both"/>
            </w:pPr>
          </w:p>
          <w:p w:rsidR="000E19A4" w:rsidRDefault="000E19A4" w:rsidP="005A7190">
            <w:pPr>
              <w:jc w:val="both"/>
            </w:pPr>
            <w:r>
              <w:t>Modes de vie, fêtes et traditions, quelques repères historiques et géographiques, quelques personnages de la culture de l’aire concernée, monuments et œuvres célèbres, contes, légendes, comptines  sont découvertes et étudiés en contexte grâce aux possibilités offertes par la vie de classe, les activités ritualisées, les centres d’intérêt et les divers événements qui rythment l’année scolaire.</w:t>
            </w:r>
          </w:p>
          <w:p w:rsidR="000E19A4" w:rsidRDefault="000E19A4" w:rsidP="005A7190">
            <w:pPr>
              <w:jc w:val="both"/>
            </w:pPr>
          </w:p>
        </w:tc>
      </w:tr>
    </w:tbl>
    <w:p w:rsidR="00E609D2" w:rsidRDefault="00E609D2"/>
    <w:p w:rsidR="00D05556" w:rsidRDefault="00D05556"/>
    <w:p w:rsidR="002113FF" w:rsidRDefault="002113FF"/>
    <w:p w:rsidR="002113FF" w:rsidRDefault="002113FF"/>
    <w:p w:rsidR="002113FF" w:rsidRDefault="002113FF"/>
    <w:p w:rsidR="002113FF" w:rsidRDefault="002113FF"/>
    <w:p w:rsidR="002113FF" w:rsidRDefault="002113FF"/>
    <w:p w:rsidR="002113FF" w:rsidRDefault="002113FF" w:rsidP="002113FF">
      <w:pPr>
        <w:jc w:val="center"/>
        <w:rPr>
          <w:b/>
          <w:sz w:val="28"/>
          <w:szCs w:val="28"/>
        </w:rPr>
      </w:pPr>
      <w:r>
        <w:rPr>
          <w:b/>
          <w:sz w:val="28"/>
          <w:szCs w:val="28"/>
        </w:rPr>
        <w:lastRenderedPageBreak/>
        <w:t xml:space="preserve">Annexes </w:t>
      </w:r>
    </w:p>
    <w:p w:rsidR="002113FF" w:rsidRDefault="002113FF" w:rsidP="002113FF">
      <w:pPr>
        <w:pStyle w:val="Paragraphedeliste"/>
        <w:numPr>
          <w:ilvl w:val="0"/>
          <w:numId w:val="1"/>
        </w:numPr>
        <w:jc w:val="both"/>
        <w:rPr>
          <w:b/>
          <w:sz w:val="28"/>
          <w:szCs w:val="28"/>
        </w:rPr>
      </w:pPr>
      <w:r w:rsidRPr="00A26E2B">
        <w:rPr>
          <w:b/>
          <w:sz w:val="28"/>
          <w:szCs w:val="28"/>
        </w:rPr>
        <w:t>Écouter et comprendre</w:t>
      </w:r>
    </w:p>
    <w:p w:rsidR="00D85DD7" w:rsidRPr="00A26E2B" w:rsidRDefault="00D85DD7" w:rsidP="00D85DD7">
      <w:pPr>
        <w:pStyle w:val="Paragraphedeliste"/>
        <w:jc w:val="both"/>
        <w:rPr>
          <w:b/>
          <w:sz w:val="28"/>
          <w:szCs w:val="28"/>
        </w:rPr>
      </w:pPr>
    </w:p>
    <w:tbl>
      <w:tblPr>
        <w:tblStyle w:val="Grilledutableau"/>
        <w:tblW w:w="0" w:type="auto"/>
        <w:tblInd w:w="720" w:type="dxa"/>
        <w:tblLook w:val="04A0" w:firstRow="1" w:lastRow="0" w:firstColumn="1" w:lastColumn="0" w:noHBand="0" w:noVBand="1"/>
      </w:tblPr>
      <w:tblGrid>
        <w:gridCol w:w="3040"/>
        <w:gridCol w:w="3040"/>
        <w:gridCol w:w="3040"/>
        <w:gridCol w:w="3040"/>
        <w:gridCol w:w="3040"/>
      </w:tblGrid>
      <w:tr w:rsidR="002113FF" w:rsidRPr="002113FF" w:rsidTr="002113FF">
        <w:tc>
          <w:tcPr>
            <w:tcW w:w="3040" w:type="dxa"/>
          </w:tcPr>
          <w:p w:rsidR="002113FF" w:rsidRDefault="002113FF" w:rsidP="002113FF">
            <w:pPr>
              <w:pStyle w:val="Paragraphedeliste"/>
              <w:ind w:left="0"/>
              <w:jc w:val="both"/>
              <w:rPr>
                <w:b/>
              </w:rPr>
            </w:pPr>
            <w:r>
              <w:rPr>
                <w:b/>
              </w:rPr>
              <w:t xml:space="preserve">Connaissances </w:t>
            </w:r>
          </w:p>
          <w:p w:rsidR="002113FF" w:rsidRPr="002113FF" w:rsidRDefault="002113FF" w:rsidP="002113FF">
            <w:pPr>
              <w:pStyle w:val="Paragraphedeliste"/>
              <w:ind w:left="0"/>
              <w:jc w:val="both"/>
              <w:rPr>
                <w:b/>
              </w:rPr>
            </w:pPr>
            <w:r>
              <w:rPr>
                <w:b/>
              </w:rPr>
              <w:t>et compétences associées</w:t>
            </w:r>
          </w:p>
        </w:tc>
        <w:tc>
          <w:tcPr>
            <w:tcW w:w="3040" w:type="dxa"/>
          </w:tcPr>
          <w:p w:rsidR="002113FF" w:rsidRPr="002113FF" w:rsidRDefault="002113FF" w:rsidP="002113FF">
            <w:pPr>
              <w:pStyle w:val="Paragraphedeliste"/>
              <w:ind w:left="0"/>
              <w:jc w:val="both"/>
              <w:rPr>
                <w:b/>
              </w:rPr>
            </w:pPr>
            <w:r>
              <w:rPr>
                <w:b/>
              </w:rPr>
              <w:t>Exemples de situations, d’activités et de ressources pour l’élève</w:t>
            </w:r>
          </w:p>
        </w:tc>
        <w:tc>
          <w:tcPr>
            <w:tcW w:w="3040" w:type="dxa"/>
          </w:tcPr>
          <w:p w:rsidR="002113FF" w:rsidRPr="002113FF" w:rsidRDefault="002113FF" w:rsidP="002113FF">
            <w:pPr>
              <w:pStyle w:val="Paragraphedeliste"/>
              <w:ind w:left="0"/>
              <w:jc w:val="both"/>
              <w:rPr>
                <w:b/>
              </w:rPr>
            </w:pPr>
            <w:r>
              <w:rPr>
                <w:b/>
              </w:rPr>
              <w:t xml:space="preserve">Lexique </w:t>
            </w:r>
          </w:p>
        </w:tc>
        <w:tc>
          <w:tcPr>
            <w:tcW w:w="3040" w:type="dxa"/>
          </w:tcPr>
          <w:p w:rsidR="002113FF" w:rsidRPr="002113FF" w:rsidRDefault="002113FF" w:rsidP="002113FF">
            <w:pPr>
              <w:pStyle w:val="Paragraphedeliste"/>
              <w:ind w:left="0"/>
              <w:jc w:val="both"/>
              <w:rPr>
                <w:b/>
              </w:rPr>
            </w:pPr>
            <w:r>
              <w:rPr>
                <w:b/>
              </w:rPr>
              <w:t xml:space="preserve">Grammaire </w:t>
            </w:r>
          </w:p>
        </w:tc>
        <w:tc>
          <w:tcPr>
            <w:tcW w:w="3040" w:type="dxa"/>
          </w:tcPr>
          <w:p w:rsidR="002113FF" w:rsidRPr="002113FF" w:rsidRDefault="002113FF" w:rsidP="002113FF">
            <w:pPr>
              <w:pStyle w:val="Paragraphedeliste"/>
              <w:ind w:left="0"/>
              <w:jc w:val="both"/>
              <w:rPr>
                <w:b/>
              </w:rPr>
            </w:pPr>
            <w:r>
              <w:rPr>
                <w:b/>
              </w:rPr>
              <w:t xml:space="preserve">Phonologie </w:t>
            </w:r>
          </w:p>
        </w:tc>
      </w:tr>
      <w:tr w:rsidR="002113FF" w:rsidRPr="002113FF" w:rsidTr="002113FF">
        <w:tc>
          <w:tcPr>
            <w:tcW w:w="3040" w:type="dxa"/>
          </w:tcPr>
          <w:p w:rsidR="002113FF" w:rsidRDefault="002113FF" w:rsidP="002113FF">
            <w:pPr>
              <w:pStyle w:val="Paragraphedeliste"/>
              <w:ind w:left="0"/>
              <w:jc w:val="both"/>
            </w:pPr>
            <w:r>
              <w:t>»</w:t>
            </w:r>
            <w:r>
              <w:t xml:space="preserve"> Comprendre l’ensemble des consignes utilisées en classe.</w:t>
            </w:r>
          </w:p>
          <w:p w:rsidR="002113FF" w:rsidRDefault="002113FF" w:rsidP="002113FF">
            <w:pPr>
              <w:pStyle w:val="Paragraphedeliste"/>
              <w:ind w:left="0"/>
              <w:jc w:val="both"/>
            </w:pPr>
            <w:r>
              <w:t>»</w:t>
            </w:r>
            <w:r>
              <w:t xml:space="preserve"> Suivre les instructions données.</w:t>
            </w:r>
          </w:p>
          <w:p w:rsidR="002113FF" w:rsidRDefault="002113FF" w:rsidP="002113FF">
            <w:pPr>
              <w:pStyle w:val="Paragraphedeliste"/>
              <w:ind w:left="0"/>
              <w:jc w:val="both"/>
            </w:pPr>
            <w:r>
              <w:t>»</w:t>
            </w:r>
            <w:r>
              <w:t xml:space="preserve"> Comprendre des mots familiers et des expressions courantes.</w:t>
            </w:r>
          </w:p>
          <w:p w:rsidR="002113FF" w:rsidRDefault="002113FF" w:rsidP="002113FF">
            <w:pPr>
              <w:pStyle w:val="Paragraphedeliste"/>
              <w:ind w:left="0"/>
              <w:jc w:val="both"/>
            </w:pPr>
            <w:r>
              <w:t>»</w:t>
            </w:r>
            <w:r>
              <w:t xml:space="preserve"> Suivre le fil d’une histoire simple.</w:t>
            </w:r>
          </w:p>
          <w:p w:rsidR="002113FF" w:rsidRDefault="002113FF" w:rsidP="002113FF">
            <w:pPr>
              <w:pStyle w:val="Paragraphedeliste"/>
              <w:ind w:left="0"/>
              <w:jc w:val="both"/>
            </w:pPr>
            <w:r>
              <w:t>»</w:t>
            </w:r>
            <w:r>
              <w:t xml:space="preserve"> Identifier le sujet d’un message oral de courte durée.</w:t>
            </w:r>
          </w:p>
          <w:p w:rsidR="002113FF" w:rsidRPr="002113FF" w:rsidRDefault="002113FF" w:rsidP="002113FF">
            <w:pPr>
              <w:pStyle w:val="Paragraphedeliste"/>
              <w:ind w:left="0"/>
              <w:jc w:val="both"/>
            </w:pPr>
            <w:r>
              <w:t>»</w:t>
            </w:r>
            <w:r>
              <w:t xml:space="preserve"> Comprendre et extraire l’information essentielle d’un message oral de courte durée.</w:t>
            </w:r>
          </w:p>
        </w:tc>
        <w:tc>
          <w:tcPr>
            <w:tcW w:w="3040" w:type="dxa"/>
          </w:tcPr>
          <w:p w:rsidR="002113FF" w:rsidRDefault="002113FF" w:rsidP="002113FF">
            <w:pPr>
              <w:pStyle w:val="Paragraphedeliste"/>
              <w:ind w:left="0"/>
              <w:jc w:val="both"/>
            </w:pPr>
            <w:r>
              <w:t>»</w:t>
            </w:r>
            <w:r>
              <w:t xml:space="preserve"> Se mettre en position d’écoute.</w:t>
            </w:r>
          </w:p>
          <w:p w:rsidR="002113FF" w:rsidRDefault="002113FF" w:rsidP="002113FF">
            <w:pPr>
              <w:pStyle w:val="Paragraphedeliste"/>
              <w:ind w:left="0"/>
              <w:jc w:val="both"/>
            </w:pPr>
            <w:r>
              <w:t>»</w:t>
            </w:r>
            <w:r>
              <w:t xml:space="preserve"> Utiliser les indices extralinguistiques (visuels et sonores).</w:t>
            </w:r>
          </w:p>
          <w:p w:rsidR="002113FF" w:rsidRDefault="002113FF" w:rsidP="002113FF">
            <w:pPr>
              <w:pStyle w:val="Paragraphedeliste"/>
              <w:ind w:left="0"/>
              <w:jc w:val="both"/>
            </w:pPr>
            <w:r>
              <w:t>»</w:t>
            </w:r>
            <w:r>
              <w:t xml:space="preserve"> S’appuyer sur la situation d’énonciation (qui parle, où, quand ?).</w:t>
            </w:r>
          </w:p>
          <w:p w:rsidR="002113FF" w:rsidRDefault="002113FF" w:rsidP="002113FF">
            <w:pPr>
              <w:pStyle w:val="Paragraphedeliste"/>
              <w:ind w:left="0"/>
              <w:jc w:val="both"/>
            </w:pPr>
            <w:r>
              <w:t>»</w:t>
            </w:r>
            <w:r>
              <w:t xml:space="preserve"> Déduire un sentiment à partir d’une intonation.</w:t>
            </w:r>
          </w:p>
          <w:p w:rsidR="002113FF" w:rsidRDefault="002113FF" w:rsidP="002113FF">
            <w:pPr>
              <w:pStyle w:val="Paragraphedeliste"/>
              <w:ind w:left="0"/>
              <w:jc w:val="both"/>
            </w:pPr>
            <w:r>
              <w:t>»</w:t>
            </w:r>
            <w:r w:rsidR="00701067">
              <w:t xml:space="preserve"> R</w:t>
            </w:r>
            <w:r>
              <w:t xml:space="preserve">econstruire du sens à partir d’éléments significatifs (selon les langues, accents de phrase, accents de mots, ordre des mots, </w:t>
            </w:r>
            <w:proofErr w:type="spellStart"/>
            <w:r>
              <w:t>mots-clé</w:t>
            </w:r>
            <w:proofErr w:type="spellEnd"/>
            <w:r>
              <w:t xml:space="preserve"> …).</w:t>
            </w:r>
          </w:p>
          <w:p w:rsidR="002113FF" w:rsidRDefault="002113FF" w:rsidP="002113FF">
            <w:pPr>
              <w:pStyle w:val="Paragraphedeliste"/>
              <w:ind w:left="0"/>
              <w:jc w:val="both"/>
            </w:pPr>
            <w:r>
              <w:t>»</w:t>
            </w:r>
            <w:r>
              <w:t xml:space="preserve"> Repérer les connecteurs élémentaires et identifier quelques repère</w:t>
            </w:r>
            <w:r w:rsidR="00E64669">
              <w:t>s chronologiques dans un discours, un récit, un dialogue.</w:t>
            </w:r>
          </w:p>
          <w:p w:rsidR="002113FF" w:rsidRDefault="002113FF" w:rsidP="002113FF">
            <w:pPr>
              <w:pStyle w:val="Paragraphedeliste"/>
              <w:ind w:left="0"/>
              <w:jc w:val="both"/>
            </w:pPr>
            <w:r>
              <w:t>»</w:t>
            </w:r>
            <w:r w:rsidR="00E64669">
              <w:t xml:space="preserve"> S’appuyer sur des indices culturels.</w:t>
            </w:r>
          </w:p>
          <w:p w:rsidR="00E64669" w:rsidRPr="002113FF" w:rsidRDefault="00E64669" w:rsidP="002113FF">
            <w:pPr>
              <w:pStyle w:val="Paragraphedeliste"/>
              <w:ind w:left="0"/>
              <w:jc w:val="both"/>
              <w:rPr>
                <w:b/>
              </w:rPr>
            </w:pPr>
            <w:r>
              <w:t>»</w:t>
            </w:r>
            <w:r>
              <w:t xml:space="preserve"> Utiliser des supports et outils numériques</w:t>
            </w:r>
            <w:r w:rsidR="000E2366">
              <w:t xml:space="preserve"> (fichiers mp3, mp4, écrans …)</w:t>
            </w:r>
            <w:r>
              <w:t>.</w:t>
            </w:r>
          </w:p>
        </w:tc>
        <w:tc>
          <w:tcPr>
            <w:tcW w:w="3040" w:type="dxa"/>
          </w:tcPr>
          <w:p w:rsidR="002113FF" w:rsidRPr="002113FF" w:rsidRDefault="002113FF" w:rsidP="002113FF">
            <w:pPr>
              <w:pStyle w:val="Paragraphedeliste"/>
              <w:ind w:left="0"/>
              <w:jc w:val="both"/>
            </w:pPr>
            <w:r w:rsidRPr="002113FF">
              <w:t>Répertoire de mots isolés, d’expressions simples et d’éléments culturels concernant des informations sur la personne, son quotidien et son environnement.</w:t>
            </w:r>
          </w:p>
        </w:tc>
        <w:tc>
          <w:tcPr>
            <w:tcW w:w="3040" w:type="dxa"/>
          </w:tcPr>
          <w:p w:rsidR="002113FF" w:rsidRPr="002113FF" w:rsidRDefault="002113FF" w:rsidP="002113FF">
            <w:pPr>
              <w:pStyle w:val="Paragraphedeliste"/>
              <w:ind w:left="0"/>
              <w:jc w:val="both"/>
            </w:pPr>
            <w:r>
              <w:t>Reconnaissance de quelques structures et formes grammaticales simples appartenant à un répertoire mémorisé.</w:t>
            </w:r>
          </w:p>
        </w:tc>
        <w:tc>
          <w:tcPr>
            <w:tcW w:w="3040" w:type="dxa"/>
          </w:tcPr>
          <w:p w:rsidR="002113FF" w:rsidRPr="002113FF" w:rsidRDefault="002113FF" w:rsidP="002113FF">
            <w:pPr>
              <w:pStyle w:val="Paragraphedeliste"/>
              <w:ind w:left="0"/>
              <w:jc w:val="both"/>
            </w:pPr>
            <w:r>
              <w:t>Reconnaissance de sons, de l’accentuation, des rythmes, des courbes intonatives propres à chaque langue.</w:t>
            </w:r>
          </w:p>
        </w:tc>
      </w:tr>
    </w:tbl>
    <w:p w:rsidR="002113FF" w:rsidRPr="002113FF" w:rsidRDefault="002113FF" w:rsidP="002113FF">
      <w:pPr>
        <w:jc w:val="both"/>
      </w:pPr>
    </w:p>
    <w:p w:rsidR="002113FF" w:rsidRPr="00D85DD7" w:rsidRDefault="00701067" w:rsidP="002113FF">
      <w:pPr>
        <w:pStyle w:val="Paragraphedeliste"/>
        <w:numPr>
          <w:ilvl w:val="0"/>
          <w:numId w:val="1"/>
        </w:numPr>
        <w:jc w:val="both"/>
        <w:rPr>
          <w:b/>
          <w:i/>
          <w:sz w:val="28"/>
          <w:szCs w:val="28"/>
        </w:rPr>
      </w:pPr>
      <w:r w:rsidRPr="00A26E2B">
        <w:rPr>
          <w:b/>
          <w:sz w:val="28"/>
          <w:szCs w:val="28"/>
        </w:rPr>
        <w:t>Lire et comprendre</w:t>
      </w:r>
    </w:p>
    <w:p w:rsidR="00D85DD7" w:rsidRPr="00A26E2B" w:rsidRDefault="00D85DD7" w:rsidP="00D85DD7">
      <w:pPr>
        <w:pStyle w:val="Paragraphedeliste"/>
        <w:jc w:val="both"/>
        <w:rPr>
          <w:b/>
          <w:i/>
          <w:sz w:val="28"/>
          <w:szCs w:val="28"/>
        </w:rPr>
      </w:pPr>
    </w:p>
    <w:tbl>
      <w:tblPr>
        <w:tblStyle w:val="Grilledutableau"/>
        <w:tblW w:w="0" w:type="auto"/>
        <w:tblInd w:w="720" w:type="dxa"/>
        <w:tblLook w:val="04A0" w:firstRow="1" w:lastRow="0" w:firstColumn="1" w:lastColumn="0" w:noHBand="0" w:noVBand="1"/>
      </w:tblPr>
      <w:tblGrid>
        <w:gridCol w:w="3040"/>
        <w:gridCol w:w="3040"/>
        <w:gridCol w:w="3040"/>
        <w:gridCol w:w="3040"/>
        <w:gridCol w:w="3040"/>
      </w:tblGrid>
      <w:tr w:rsidR="00701067" w:rsidRPr="002113FF" w:rsidTr="00904E5A">
        <w:tc>
          <w:tcPr>
            <w:tcW w:w="3040" w:type="dxa"/>
          </w:tcPr>
          <w:p w:rsidR="00701067" w:rsidRDefault="00701067" w:rsidP="00904E5A">
            <w:pPr>
              <w:pStyle w:val="Paragraphedeliste"/>
              <w:ind w:left="0"/>
              <w:jc w:val="both"/>
              <w:rPr>
                <w:b/>
              </w:rPr>
            </w:pPr>
            <w:r>
              <w:rPr>
                <w:b/>
              </w:rPr>
              <w:t xml:space="preserve">Connaissances </w:t>
            </w:r>
          </w:p>
          <w:p w:rsidR="00701067" w:rsidRPr="002113FF" w:rsidRDefault="00701067" w:rsidP="00904E5A">
            <w:pPr>
              <w:pStyle w:val="Paragraphedeliste"/>
              <w:ind w:left="0"/>
              <w:jc w:val="both"/>
              <w:rPr>
                <w:b/>
              </w:rPr>
            </w:pPr>
            <w:r>
              <w:rPr>
                <w:b/>
              </w:rPr>
              <w:t>et compétences associées</w:t>
            </w:r>
          </w:p>
        </w:tc>
        <w:tc>
          <w:tcPr>
            <w:tcW w:w="3040" w:type="dxa"/>
          </w:tcPr>
          <w:p w:rsidR="00701067" w:rsidRPr="002113FF" w:rsidRDefault="00701067" w:rsidP="00904E5A">
            <w:pPr>
              <w:pStyle w:val="Paragraphedeliste"/>
              <w:ind w:left="0"/>
              <w:jc w:val="both"/>
              <w:rPr>
                <w:b/>
              </w:rPr>
            </w:pPr>
            <w:r>
              <w:rPr>
                <w:b/>
              </w:rPr>
              <w:t>Exemples de situations, d’activités et de ressources pour l’élève</w:t>
            </w:r>
          </w:p>
        </w:tc>
        <w:tc>
          <w:tcPr>
            <w:tcW w:w="3040" w:type="dxa"/>
          </w:tcPr>
          <w:p w:rsidR="00701067" w:rsidRPr="002113FF" w:rsidRDefault="00701067" w:rsidP="00904E5A">
            <w:pPr>
              <w:pStyle w:val="Paragraphedeliste"/>
              <w:ind w:left="0"/>
              <w:jc w:val="both"/>
              <w:rPr>
                <w:b/>
              </w:rPr>
            </w:pPr>
            <w:r>
              <w:rPr>
                <w:b/>
              </w:rPr>
              <w:t xml:space="preserve">Lexique </w:t>
            </w:r>
          </w:p>
        </w:tc>
        <w:tc>
          <w:tcPr>
            <w:tcW w:w="3040" w:type="dxa"/>
          </w:tcPr>
          <w:p w:rsidR="00701067" w:rsidRPr="002113FF" w:rsidRDefault="00701067" w:rsidP="00904E5A">
            <w:pPr>
              <w:pStyle w:val="Paragraphedeliste"/>
              <w:ind w:left="0"/>
              <w:jc w:val="both"/>
              <w:rPr>
                <w:b/>
              </w:rPr>
            </w:pPr>
            <w:r>
              <w:rPr>
                <w:b/>
              </w:rPr>
              <w:t xml:space="preserve">Grammaire </w:t>
            </w:r>
          </w:p>
        </w:tc>
        <w:tc>
          <w:tcPr>
            <w:tcW w:w="3040" w:type="dxa"/>
          </w:tcPr>
          <w:p w:rsidR="00701067" w:rsidRPr="002113FF" w:rsidRDefault="00701067" w:rsidP="00904E5A">
            <w:pPr>
              <w:pStyle w:val="Paragraphedeliste"/>
              <w:ind w:left="0"/>
              <w:jc w:val="both"/>
              <w:rPr>
                <w:b/>
              </w:rPr>
            </w:pPr>
            <w:r>
              <w:rPr>
                <w:b/>
              </w:rPr>
              <w:t>Lien phoni</w:t>
            </w:r>
            <w:r w:rsidR="00654B69">
              <w:rPr>
                <w:b/>
              </w:rPr>
              <w:t>e</w:t>
            </w:r>
            <w:r>
              <w:rPr>
                <w:b/>
              </w:rPr>
              <w:t>/graphie</w:t>
            </w:r>
          </w:p>
        </w:tc>
      </w:tr>
      <w:tr w:rsidR="00701067" w:rsidRPr="002113FF" w:rsidTr="00904E5A">
        <w:tc>
          <w:tcPr>
            <w:tcW w:w="3040" w:type="dxa"/>
          </w:tcPr>
          <w:p w:rsidR="00701067" w:rsidRDefault="00701067" w:rsidP="00904E5A">
            <w:pPr>
              <w:pStyle w:val="Paragraphedeliste"/>
              <w:ind w:left="0"/>
              <w:jc w:val="both"/>
            </w:pPr>
            <w:r>
              <w:t xml:space="preserve">» Comprendre </w:t>
            </w:r>
            <w:r>
              <w:t>des textes courts et simples (consignes, correspondance, poésie, recette, texte informatif, texte de fiction …) accompagnés d’un document visuel, en s’appuyant sur des données connues</w:t>
            </w:r>
            <w:r>
              <w:t>.</w:t>
            </w:r>
          </w:p>
          <w:p w:rsidR="00701067" w:rsidRPr="002113FF" w:rsidRDefault="00701067" w:rsidP="00904E5A">
            <w:pPr>
              <w:pStyle w:val="Paragraphedeliste"/>
              <w:ind w:left="0"/>
              <w:jc w:val="both"/>
            </w:pPr>
          </w:p>
        </w:tc>
        <w:tc>
          <w:tcPr>
            <w:tcW w:w="3040" w:type="dxa"/>
          </w:tcPr>
          <w:p w:rsidR="00701067" w:rsidRDefault="00701067" w:rsidP="00904E5A">
            <w:pPr>
              <w:pStyle w:val="Paragraphedeliste"/>
              <w:ind w:left="0"/>
              <w:jc w:val="both"/>
            </w:pPr>
            <w:r>
              <w:t xml:space="preserve">» </w:t>
            </w:r>
            <w:r>
              <w:t>Identifier le type de document</w:t>
            </w:r>
            <w:r>
              <w:t>.</w:t>
            </w:r>
          </w:p>
          <w:p w:rsidR="00701067" w:rsidRDefault="00701067" w:rsidP="00904E5A">
            <w:pPr>
              <w:pStyle w:val="Paragraphedeliste"/>
              <w:ind w:left="0"/>
              <w:jc w:val="both"/>
            </w:pPr>
            <w:r>
              <w:t xml:space="preserve">» </w:t>
            </w:r>
            <w:r>
              <w:t xml:space="preserve">S’appuyer sur les indices textuels et </w:t>
            </w:r>
            <w:proofErr w:type="spellStart"/>
            <w:r>
              <w:t>paratextuels</w:t>
            </w:r>
            <w:proofErr w:type="spellEnd"/>
            <w:r>
              <w:t xml:space="preserve"> pour émettre des hypothèses de sens sur le contenu du document</w:t>
            </w:r>
            <w:r>
              <w:t>.</w:t>
            </w:r>
          </w:p>
          <w:p w:rsidR="00701067" w:rsidRDefault="00701067" w:rsidP="00904E5A">
            <w:pPr>
              <w:pStyle w:val="Paragraphedeliste"/>
              <w:ind w:left="0"/>
              <w:jc w:val="both"/>
            </w:pPr>
            <w:r>
              <w:t xml:space="preserve">» </w:t>
            </w:r>
            <w:r>
              <w:t>Reconnaitre des mots isolés dans un énoncé ou un texte court.</w:t>
            </w:r>
          </w:p>
          <w:p w:rsidR="00701067" w:rsidRDefault="00701067" w:rsidP="00904E5A">
            <w:pPr>
              <w:pStyle w:val="Paragraphedeliste"/>
              <w:ind w:left="0"/>
              <w:jc w:val="both"/>
            </w:pPr>
            <w:r>
              <w:t xml:space="preserve">» </w:t>
            </w:r>
            <w:r>
              <w:t>S’appuyer sur les mots outils, les structures simples</w:t>
            </w:r>
            <w:r>
              <w:t>.</w:t>
            </w:r>
          </w:p>
          <w:p w:rsidR="00701067" w:rsidRDefault="00701067" w:rsidP="00904E5A">
            <w:pPr>
              <w:pStyle w:val="Paragraphedeliste"/>
              <w:ind w:left="0"/>
              <w:jc w:val="both"/>
            </w:pPr>
            <w:r>
              <w:t xml:space="preserve">» </w:t>
            </w:r>
            <w:r>
              <w:t>Repérer des éléments significatifs (graphiques, syntaxiques, morphologiques, lexicaux, culturels) lui permettant de reconstruire le sens du texte.</w:t>
            </w:r>
          </w:p>
          <w:p w:rsidR="00701067" w:rsidRDefault="00701067" w:rsidP="00904E5A">
            <w:pPr>
              <w:pStyle w:val="Paragraphedeliste"/>
              <w:ind w:left="0"/>
              <w:jc w:val="both"/>
            </w:pPr>
            <w:r>
              <w:t xml:space="preserve">» </w:t>
            </w:r>
            <w:r w:rsidR="00D4037A">
              <w:t>R</w:t>
            </w:r>
            <w:r>
              <w:t>assembler des écrits de natures différentes et s’y référer</w:t>
            </w:r>
            <w:r>
              <w:t>.</w:t>
            </w:r>
          </w:p>
          <w:p w:rsidR="00701067" w:rsidRPr="002113FF" w:rsidRDefault="00701067" w:rsidP="00904E5A">
            <w:pPr>
              <w:pStyle w:val="Paragraphedeliste"/>
              <w:ind w:left="0"/>
              <w:jc w:val="both"/>
              <w:rPr>
                <w:b/>
              </w:rPr>
            </w:pPr>
            <w:r>
              <w:t>» Utiliser des supports et outils numériques</w:t>
            </w:r>
            <w:r>
              <w:t xml:space="preserve"> (pages web, écrans …)</w:t>
            </w:r>
            <w:r>
              <w:t>.</w:t>
            </w:r>
          </w:p>
        </w:tc>
        <w:tc>
          <w:tcPr>
            <w:tcW w:w="3040" w:type="dxa"/>
          </w:tcPr>
          <w:p w:rsidR="00701067" w:rsidRPr="002113FF" w:rsidRDefault="00701067" w:rsidP="00904E5A">
            <w:pPr>
              <w:pStyle w:val="Paragraphedeliste"/>
              <w:ind w:left="0"/>
              <w:jc w:val="both"/>
            </w:pPr>
            <w:r w:rsidRPr="002113FF">
              <w:t>Répertoire de mots isolés, d’expressions simples et d’éléments culturels concernant des informations sur la personne, son quotidien et son environnement.</w:t>
            </w:r>
          </w:p>
        </w:tc>
        <w:tc>
          <w:tcPr>
            <w:tcW w:w="3040" w:type="dxa"/>
          </w:tcPr>
          <w:p w:rsidR="00701067" w:rsidRPr="002113FF" w:rsidRDefault="00701067" w:rsidP="00904E5A">
            <w:pPr>
              <w:pStyle w:val="Paragraphedeliste"/>
              <w:ind w:left="0"/>
              <w:jc w:val="both"/>
            </w:pPr>
            <w:r>
              <w:t>Reconnaissance de quelques structures et formes grammaticales simples appartenant à un répertoire mémorisé.</w:t>
            </w:r>
          </w:p>
        </w:tc>
        <w:tc>
          <w:tcPr>
            <w:tcW w:w="3040" w:type="dxa"/>
          </w:tcPr>
          <w:p w:rsidR="00701067" w:rsidRPr="002113FF" w:rsidRDefault="00654B69" w:rsidP="00904E5A">
            <w:pPr>
              <w:pStyle w:val="Paragraphedeliste"/>
              <w:ind w:left="0"/>
              <w:jc w:val="both"/>
            </w:pPr>
            <w:r>
              <w:t>Perception de la relation entre certains graphèmes, signes et phonèmes spécifiques à la langue.</w:t>
            </w:r>
          </w:p>
        </w:tc>
      </w:tr>
    </w:tbl>
    <w:p w:rsidR="00D05556" w:rsidRDefault="00D05556"/>
    <w:p w:rsidR="00D05556" w:rsidRDefault="00D05556"/>
    <w:p w:rsidR="00D05556" w:rsidRPr="00D85DD7" w:rsidRDefault="000D3FE0" w:rsidP="000D3FE0">
      <w:pPr>
        <w:pStyle w:val="Paragraphedeliste"/>
        <w:numPr>
          <w:ilvl w:val="0"/>
          <w:numId w:val="1"/>
        </w:numPr>
        <w:jc w:val="both"/>
        <w:rPr>
          <w:b/>
          <w:i/>
          <w:sz w:val="28"/>
          <w:szCs w:val="28"/>
        </w:rPr>
      </w:pPr>
      <w:r w:rsidRPr="00A26E2B">
        <w:rPr>
          <w:b/>
          <w:sz w:val="28"/>
          <w:szCs w:val="28"/>
        </w:rPr>
        <w:t>Parler en continu</w:t>
      </w:r>
    </w:p>
    <w:p w:rsidR="00D85DD7" w:rsidRPr="00A26E2B" w:rsidRDefault="00D85DD7" w:rsidP="00D85DD7">
      <w:pPr>
        <w:pStyle w:val="Paragraphedeliste"/>
        <w:jc w:val="both"/>
        <w:rPr>
          <w:b/>
          <w:i/>
          <w:sz w:val="28"/>
          <w:szCs w:val="28"/>
        </w:rPr>
      </w:pPr>
    </w:p>
    <w:tbl>
      <w:tblPr>
        <w:tblStyle w:val="Grilledutableau"/>
        <w:tblW w:w="0" w:type="auto"/>
        <w:tblInd w:w="720" w:type="dxa"/>
        <w:tblLook w:val="04A0" w:firstRow="1" w:lastRow="0" w:firstColumn="1" w:lastColumn="0" w:noHBand="0" w:noVBand="1"/>
      </w:tblPr>
      <w:tblGrid>
        <w:gridCol w:w="3040"/>
        <w:gridCol w:w="3040"/>
        <w:gridCol w:w="3040"/>
        <w:gridCol w:w="3040"/>
        <w:gridCol w:w="3040"/>
      </w:tblGrid>
      <w:tr w:rsidR="000D3FE0" w:rsidRPr="002113FF" w:rsidTr="00904E5A">
        <w:tc>
          <w:tcPr>
            <w:tcW w:w="3040" w:type="dxa"/>
          </w:tcPr>
          <w:p w:rsidR="000D3FE0" w:rsidRDefault="000D3FE0" w:rsidP="00904E5A">
            <w:pPr>
              <w:pStyle w:val="Paragraphedeliste"/>
              <w:ind w:left="0"/>
              <w:jc w:val="both"/>
              <w:rPr>
                <w:b/>
              </w:rPr>
            </w:pPr>
            <w:r>
              <w:rPr>
                <w:b/>
              </w:rPr>
              <w:t xml:space="preserve">Connaissances </w:t>
            </w:r>
          </w:p>
          <w:p w:rsidR="000D3FE0" w:rsidRPr="002113FF" w:rsidRDefault="000D3FE0" w:rsidP="00904E5A">
            <w:pPr>
              <w:pStyle w:val="Paragraphedeliste"/>
              <w:ind w:left="0"/>
              <w:jc w:val="both"/>
              <w:rPr>
                <w:b/>
              </w:rPr>
            </w:pPr>
            <w:r>
              <w:rPr>
                <w:b/>
              </w:rPr>
              <w:t>et compétences associées</w:t>
            </w:r>
          </w:p>
        </w:tc>
        <w:tc>
          <w:tcPr>
            <w:tcW w:w="3040" w:type="dxa"/>
          </w:tcPr>
          <w:p w:rsidR="000D3FE0" w:rsidRPr="002113FF" w:rsidRDefault="000D3FE0" w:rsidP="00904E5A">
            <w:pPr>
              <w:pStyle w:val="Paragraphedeliste"/>
              <w:ind w:left="0"/>
              <w:jc w:val="both"/>
              <w:rPr>
                <w:b/>
              </w:rPr>
            </w:pPr>
            <w:r>
              <w:rPr>
                <w:b/>
              </w:rPr>
              <w:t>Exemples de situations, d’activités et de ressources pour l’élève</w:t>
            </w:r>
          </w:p>
        </w:tc>
        <w:tc>
          <w:tcPr>
            <w:tcW w:w="3040" w:type="dxa"/>
          </w:tcPr>
          <w:p w:rsidR="000D3FE0" w:rsidRPr="002113FF" w:rsidRDefault="000D3FE0" w:rsidP="00904E5A">
            <w:pPr>
              <w:pStyle w:val="Paragraphedeliste"/>
              <w:ind w:left="0"/>
              <w:jc w:val="both"/>
              <w:rPr>
                <w:b/>
              </w:rPr>
            </w:pPr>
            <w:r>
              <w:rPr>
                <w:b/>
              </w:rPr>
              <w:t xml:space="preserve">Lexique </w:t>
            </w:r>
          </w:p>
        </w:tc>
        <w:tc>
          <w:tcPr>
            <w:tcW w:w="3040" w:type="dxa"/>
          </w:tcPr>
          <w:p w:rsidR="000D3FE0" w:rsidRPr="002113FF" w:rsidRDefault="000D3FE0" w:rsidP="00904E5A">
            <w:pPr>
              <w:pStyle w:val="Paragraphedeliste"/>
              <w:ind w:left="0"/>
              <w:jc w:val="both"/>
              <w:rPr>
                <w:b/>
              </w:rPr>
            </w:pPr>
            <w:r>
              <w:rPr>
                <w:b/>
              </w:rPr>
              <w:t xml:space="preserve">Grammaire </w:t>
            </w:r>
          </w:p>
        </w:tc>
        <w:tc>
          <w:tcPr>
            <w:tcW w:w="3040" w:type="dxa"/>
          </w:tcPr>
          <w:p w:rsidR="000D3FE0" w:rsidRPr="002113FF" w:rsidRDefault="000D3FE0" w:rsidP="00904E5A">
            <w:pPr>
              <w:pStyle w:val="Paragraphedeliste"/>
              <w:ind w:left="0"/>
              <w:jc w:val="both"/>
              <w:rPr>
                <w:b/>
              </w:rPr>
            </w:pPr>
            <w:r>
              <w:rPr>
                <w:b/>
              </w:rPr>
              <w:t>Phonologie</w:t>
            </w:r>
          </w:p>
        </w:tc>
      </w:tr>
      <w:tr w:rsidR="000D3FE0" w:rsidRPr="002113FF" w:rsidTr="00904E5A">
        <w:tc>
          <w:tcPr>
            <w:tcW w:w="3040" w:type="dxa"/>
          </w:tcPr>
          <w:p w:rsidR="000D3FE0" w:rsidRDefault="000D3FE0" w:rsidP="00904E5A">
            <w:pPr>
              <w:pStyle w:val="Paragraphedeliste"/>
              <w:ind w:left="0"/>
              <w:jc w:val="both"/>
            </w:pPr>
            <w:r>
              <w:t xml:space="preserve">» </w:t>
            </w:r>
            <w:r w:rsidR="00A650A3">
              <w:t>Reproduire un modèle oral (répéter, réciter …)</w:t>
            </w:r>
            <w:r>
              <w:t>.</w:t>
            </w:r>
          </w:p>
          <w:p w:rsidR="00A650A3" w:rsidRDefault="00A650A3" w:rsidP="00904E5A">
            <w:pPr>
              <w:pStyle w:val="Paragraphedeliste"/>
              <w:ind w:left="0"/>
              <w:jc w:val="both"/>
            </w:pPr>
            <w:r>
              <w:t>»</w:t>
            </w:r>
            <w:r>
              <w:t xml:space="preserve"> Lire à haute voix et de manière expressive un texte bref.</w:t>
            </w:r>
          </w:p>
          <w:p w:rsidR="00A650A3" w:rsidRDefault="00A650A3" w:rsidP="00904E5A">
            <w:pPr>
              <w:pStyle w:val="Paragraphedeliste"/>
              <w:ind w:left="0"/>
              <w:jc w:val="both"/>
            </w:pPr>
            <w:r>
              <w:t>»</w:t>
            </w:r>
            <w:r w:rsidR="009B189E">
              <w:t xml:space="preserve"> S</w:t>
            </w:r>
            <w:r>
              <w:t>e présenter oralement et présenter les autres.</w:t>
            </w:r>
          </w:p>
          <w:p w:rsidR="00A650A3" w:rsidRDefault="00A650A3" w:rsidP="00904E5A">
            <w:pPr>
              <w:pStyle w:val="Paragraphedeliste"/>
              <w:ind w:left="0"/>
              <w:jc w:val="both"/>
            </w:pPr>
            <w:r>
              <w:t>»</w:t>
            </w:r>
            <w:r w:rsidR="00586D11">
              <w:t xml:space="preserve"> D</w:t>
            </w:r>
            <w:r>
              <w:t>écrire son environnement quotidien, des personnes et/ou des activités culturellement connotées.</w:t>
            </w:r>
          </w:p>
          <w:p w:rsidR="00A650A3" w:rsidRDefault="00A650A3" w:rsidP="00904E5A">
            <w:pPr>
              <w:pStyle w:val="Paragraphedeliste"/>
              <w:ind w:left="0"/>
              <w:jc w:val="both"/>
            </w:pPr>
            <w:r>
              <w:t>»</w:t>
            </w:r>
            <w:r>
              <w:t xml:space="preserve"> Raconter une histoire courte à l’aide de supports visuels.</w:t>
            </w:r>
          </w:p>
          <w:p w:rsidR="00586D11" w:rsidRDefault="00A650A3" w:rsidP="00904E5A">
            <w:pPr>
              <w:pStyle w:val="Paragraphedeliste"/>
              <w:ind w:left="0"/>
              <w:jc w:val="both"/>
            </w:pPr>
            <w:r>
              <w:t>»</w:t>
            </w:r>
            <w:r>
              <w:t xml:space="preserve"> </w:t>
            </w:r>
            <w:r w:rsidR="00586D11">
              <w:t>Rédiger un courrier court et simple, en référence à des modèles (message électronique, carte postale, lettre)</w:t>
            </w:r>
            <w:r>
              <w:t>.</w:t>
            </w:r>
          </w:p>
          <w:p w:rsidR="000D3FE0" w:rsidRPr="002113FF" w:rsidRDefault="000D3FE0" w:rsidP="00904E5A">
            <w:pPr>
              <w:pStyle w:val="Paragraphedeliste"/>
              <w:ind w:left="0"/>
              <w:jc w:val="both"/>
            </w:pPr>
          </w:p>
        </w:tc>
        <w:tc>
          <w:tcPr>
            <w:tcW w:w="3040" w:type="dxa"/>
          </w:tcPr>
          <w:p w:rsidR="000D3FE0" w:rsidRDefault="000D3FE0" w:rsidP="00904E5A">
            <w:pPr>
              <w:pStyle w:val="Paragraphedeliste"/>
              <w:ind w:left="0"/>
              <w:jc w:val="both"/>
            </w:pPr>
            <w:r>
              <w:t xml:space="preserve">» </w:t>
            </w:r>
            <w:r w:rsidR="00D4037A">
              <w:t>S’entrainer à reproduire des énoncés et les mémoriser</w:t>
            </w:r>
            <w:r>
              <w:t>.</w:t>
            </w:r>
          </w:p>
          <w:p w:rsidR="000D3FE0" w:rsidRDefault="000D3FE0" w:rsidP="00904E5A">
            <w:pPr>
              <w:pStyle w:val="Paragraphedeliste"/>
              <w:ind w:left="0"/>
              <w:jc w:val="both"/>
            </w:pPr>
            <w:r>
              <w:t xml:space="preserve">» </w:t>
            </w:r>
            <w:r w:rsidR="00D4037A">
              <w:t>Passer par les hésitations et les faux-démarrages propres à l’oral.</w:t>
            </w:r>
          </w:p>
          <w:p w:rsidR="000D3FE0" w:rsidRDefault="000D3FE0" w:rsidP="00904E5A">
            <w:pPr>
              <w:pStyle w:val="Paragraphedeliste"/>
              <w:ind w:left="0"/>
              <w:jc w:val="both"/>
            </w:pPr>
            <w:r>
              <w:t xml:space="preserve">» </w:t>
            </w:r>
            <w:r w:rsidR="00D4037A">
              <w:t>Mobiliser à bon escient ses connaissances phonologiques, grammaticales, lexicales et culturelles</w:t>
            </w:r>
            <w:r>
              <w:t>.</w:t>
            </w:r>
          </w:p>
          <w:p w:rsidR="000D3FE0" w:rsidRDefault="000D3FE0" w:rsidP="00904E5A">
            <w:pPr>
              <w:pStyle w:val="Paragraphedeliste"/>
              <w:ind w:left="0"/>
              <w:jc w:val="both"/>
            </w:pPr>
            <w:r>
              <w:t xml:space="preserve">» </w:t>
            </w:r>
            <w:r w:rsidR="00D4037A">
              <w:t>Être audible</w:t>
            </w:r>
            <w:r>
              <w:t>.</w:t>
            </w:r>
          </w:p>
          <w:p w:rsidR="000D3FE0" w:rsidRDefault="000D3FE0" w:rsidP="00904E5A">
            <w:pPr>
              <w:pStyle w:val="Paragraphedeliste"/>
              <w:ind w:left="0"/>
              <w:jc w:val="both"/>
            </w:pPr>
            <w:r>
              <w:t xml:space="preserve">» </w:t>
            </w:r>
            <w:r w:rsidR="00D4037A">
              <w:t>Moduler sa voix pour s’approprier les schémas intonatifs spécifiques</w:t>
            </w:r>
            <w:r>
              <w:t>.</w:t>
            </w:r>
          </w:p>
          <w:p w:rsidR="000D3FE0" w:rsidRDefault="000D3FE0" w:rsidP="00904E5A">
            <w:pPr>
              <w:pStyle w:val="Paragraphedeliste"/>
              <w:ind w:left="0"/>
              <w:jc w:val="both"/>
            </w:pPr>
            <w:r>
              <w:t xml:space="preserve">» </w:t>
            </w:r>
            <w:r w:rsidR="00D4037A">
              <w:t>S’enregistrer sur un support numérique (audio, vidéo)</w:t>
            </w:r>
            <w:r>
              <w:t>.</w:t>
            </w:r>
          </w:p>
          <w:p w:rsidR="000D3FE0" w:rsidRPr="002113FF" w:rsidRDefault="000D3FE0" w:rsidP="00904E5A">
            <w:pPr>
              <w:pStyle w:val="Paragraphedeliste"/>
              <w:ind w:left="0"/>
              <w:jc w:val="both"/>
              <w:rPr>
                <w:b/>
              </w:rPr>
            </w:pPr>
          </w:p>
        </w:tc>
        <w:tc>
          <w:tcPr>
            <w:tcW w:w="3040" w:type="dxa"/>
          </w:tcPr>
          <w:p w:rsidR="000D3FE0" w:rsidRPr="002113FF" w:rsidRDefault="00A650A3" w:rsidP="00904E5A">
            <w:pPr>
              <w:pStyle w:val="Paragraphedeliste"/>
              <w:ind w:left="0"/>
              <w:jc w:val="both"/>
            </w:pPr>
            <w:r>
              <w:t>Mobilisation de mots isolés, d’expressions simples et d’éléments culturels pour des informations sur la personne, les besoins quotidiens, son environnement</w:t>
            </w:r>
            <w:r w:rsidR="000D3FE0" w:rsidRPr="002113FF">
              <w:t>.</w:t>
            </w:r>
          </w:p>
        </w:tc>
        <w:tc>
          <w:tcPr>
            <w:tcW w:w="3040" w:type="dxa"/>
          </w:tcPr>
          <w:p w:rsidR="000D3FE0" w:rsidRPr="002113FF" w:rsidRDefault="00A650A3" w:rsidP="00904E5A">
            <w:pPr>
              <w:pStyle w:val="Paragraphedeliste"/>
              <w:ind w:left="0"/>
              <w:jc w:val="both"/>
            </w:pPr>
            <w:r>
              <w:t>Contrôle limité de quelques structures et formes grammaticales simples appartenant à un répertoire mémorisé.</w:t>
            </w:r>
          </w:p>
        </w:tc>
        <w:tc>
          <w:tcPr>
            <w:tcW w:w="3040" w:type="dxa"/>
          </w:tcPr>
          <w:p w:rsidR="000D3FE0" w:rsidRPr="002113FF" w:rsidRDefault="00A650A3" w:rsidP="00904E5A">
            <w:pPr>
              <w:pStyle w:val="Paragraphedeliste"/>
              <w:ind w:left="0"/>
              <w:jc w:val="both"/>
            </w:pPr>
            <w:r>
              <w:t>Reproduction de sons, de l’accentuation, des rythmes, et des courbes intonatives propres à chaque langue.</w:t>
            </w:r>
          </w:p>
        </w:tc>
      </w:tr>
    </w:tbl>
    <w:p w:rsidR="005A7190" w:rsidRDefault="005A7190"/>
    <w:p w:rsidR="000D47FA" w:rsidRDefault="000D47FA"/>
    <w:p w:rsidR="000D47FA" w:rsidRDefault="000D47FA"/>
    <w:p w:rsidR="000D47FA" w:rsidRDefault="000D47FA"/>
    <w:p w:rsidR="000D47FA" w:rsidRDefault="000D47FA"/>
    <w:p w:rsidR="000D47FA" w:rsidRPr="00D85DD7" w:rsidRDefault="000D47FA" w:rsidP="000D47FA">
      <w:pPr>
        <w:pStyle w:val="Paragraphedeliste"/>
        <w:numPr>
          <w:ilvl w:val="0"/>
          <w:numId w:val="1"/>
        </w:numPr>
        <w:jc w:val="both"/>
        <w:rPr>
          <w:b/>
          <w:i/>
          <w:sz w:val="28"/>
          <w:szCs w:val="28"/>
        </w:rPr>
      </w:pPr>
      <w:r w:rsidRPr="00A26E2B">
        <w:rPr>
          <w:b/>
          <w:sz w:val="28"/>
          <w:szCs w:val="28"/>
        </w:rPr>
        <w:t>Écrire</w:t>
      </w:r>
    </w:p>
    <w:p w:rsidR="00D85DD7" w:rsidRPr="00A26E2B" w:rsidRDefault="00D85DD7" w:rsidP="00D85DD7">
      <w:pPr>
        <w:pStyle w:val="Paragraphedeliste"/>
        <w:jc w:val="both"/>
        <w:rPr>
          <w:b/>
          <w:i/>
          <w:sz w:val="28"/>
          <w:szCs w:val="28"/>
        </w:rPr>
      </w:pPr>
    </w:p>
    <w:tbl>
      <w:tblPr>
        <w:tblStyle w:val="Grilledutableau"/>
        <w:tblW w:w="0" w:type="auto"/>
        <w:tblInd w:w="720" w:type="dxa"/>
        <w:tblLook w:val="04A0" w:firstRow="1" w:lastRow="0" w:firstColumn="1" w:lastColumn="0" w:noHBand="0" w:noVBand="1"/>
      </w:tblPr>
      <w:tblGrid>
        <w:gridCol w:w="3040"/>
        <w:gridCol w:w="3040"/>
        <w:gridCol w:w="3040"/>
        <w:gridCol w:w="3040"/>
        <w:gridCol w:w="3040"/>
      </w:tblGrid>
      <w:tr w:rsidR="000D47FA" w:rsidRPr="002113FF" w:rsidTr="00904E5A">
        <w:tc>
          <w:tcPr>
            <w:tcW w:w="3040" w:type="dxa"/>
          </w:tcPr>
          <w:p w:rsidR="000D47FA" w:rsidRDefault="000D47FA" w:rsidP="00904E5A">
            <w:pPr>
              <w:pStyle w:val="Paragraphedeliste"/>
              <w:ind w:left="0"/>
              <w:jc w:val="both"/>
              <w:rPr>
                <w:b/>
              </w:rPr>
            </w:pPr>
            <w:r>
              <w:rPr>
                <w:b/>
              </w:rPr>
              <w:t xml:space="preserve">Connaissances </w:t>
            </w:r>
          </w:p>
          <w:p w:rsidR="000D47FA" w:rsidRPr="002113FF" w:rsidRDefault="000D47FA" w:rsidP="00904E5A">
            <w:pPr>
              <w:pStyle w:val="Paragraphedeliste"/>
              <w:ind w:left="0"/>
              <w:jc w:val="both"/>
              <w:rPr>
                <w:b/>
              </w:rPr>
            </w:pPr>
            <w:r>
              <w:rPr>
                <w:b/>
              </w:rPr>
              <w:t>et compétences associées</w:t>
            </w:r>
          </w:p>
        </w:tc>
        <w:tc>
          <w:tcPr>
            <w:tcW w:w="3040" w:type="dxa"/>
          </w:tcPr>
          <w:p w:rsidR="000D47FA" w:rsidRPr="002113FF" w:rsidRDefault="000D47FA" w:rsidP="00904E5A">
            <w:pPr>
              <w:pStyle w:val="Paragraphedeliste"/>
              <w:ind w:left="0"/>
              <w:jc w:val="both"/>
              <w:rPr>
                <w:b/>
              </w:rPr>
            </w:pPr>
            <w:r>
              <w:rPr>
                <w:b/>
              </w:rPr>
              <w:t>Exemples de situations, d’activités et de ressources pour l’élève</w:t>
            </w:r>
          </w:p>
        </w:tc>
        <w:tc>
          <w:tcPr>
            <w:tcW w:w="3040" w:type="dxa"/>
          </w:tcPr>
          <w:p w:rsidR="000D47FA" w:rsidRPr="002113FF" w:rsidRDefault="000D47FA" w:rsidP="00904E5A">
            <w:pPr>
              <w:pStyle w:val="Paragraphedeliste"/>
              <w:ind w:left="0"/>
              <w:jc w:val="both"/>
              <w:rPr>
                <w:b/>
              </w:rPr>
            </w:pPr>
            <w:r>
              <w:rPr>
                <w:b/>
              </w:rPr>
              <w:t xml:space="preserve">Lexique </w:t>
            </w:r>
          </w:p>
        </w:tc>
        <w:tc>
          <w:tcPr>
            <w:tcW w:w="3040" w:type="dxa"/>
          </w:tcPr>
          <w:p w:rsidR="000D47FA" w:rsidRPr="002113FF" w:rsidRDefault="000D47FA" w:rsidP="00904E5A">
            <w:pPr>
              <w:pStyle w:val="Paragraphedeliste"/>
              <w:ind w:left="0"/>
              <w:jc w:val="both"/>
              <w:rPr>
                <w:b/>
              </w:rPr>
            </w:pPr>
            <w:r>
              <w:rPr>
                <w:b/>
              </w:rPr>
              <w:t xml:space="preserve">Grammaire </w:t>
            </w:r>
          </w:p>
        </w:tc>
        <w:tc>
          <w:tcPr>
            <w:tcW w:w="3040" w:type="dxa"/>
          </w:tcPr>
          <w:p w:rsidR="000D47FA" w:rsidRPr="002113FF" w:rsidRDefault="009B189E" w:rsidP="00904E5A">
            <w:pPr>
              <w:pStyle w:val="Paragraphedeliste"/>
              <w:ind w:left="0"/>
              <w:jc w:val="both"/>
              <w:rPr>
                <w:b/>
              </w:rPr>
            </w:pPr>
            <w:r>
              <w:rPr>
                <w:b/>
              </w:rPr>
              <w:t>Lien phonie/graphie</w:t>
            </w:r>
          </w:p>
        </w:tc>
      </w:tr>
      <w:tr w:rsidR="000D47FA" w:rsidRPr="002113FF" w:rsidTr="00904E5A">
        <w:tc>
          <w:tcPr>
            <w:tcW w:w="3040" w:type="dxa"/>
          </w:tcPr>
          <w:p w:rsidR="000D47FA" w:rsidRDefault="000D47FA" w:rsidP="00904E5A">
            <w:pPr>
              <w:pStyle w:val="Paragraphedeliste"/>
              <w:ind w:left="0"/>
              <w:jc w:val="both"/>
            </w:pPr>
            <w:r>
              <w:t xml:space="preserve">» </w:t>
            </w:r>
            <w:r w:rsidR="009B189E">
              <w:t>Copier des mots isolés et des textes courts.</w:t>
            </w:r>
          </w:p>
          <w:p w:rsidR="000D47FA" w:rsidRDefault="000D47FA" w:rsidP="00904E5A">
            <w:pPr>
              <w:pStyle w:val="Paragraphedeliste"/>
              <w:ind w:left="0"/>
              <w:jc w:val="both"/>
            </w:pPr>
            <w:r>
              <w:t xml:space="preserve">» </w:t>
            </w:r>
            <w:r w:rsidR="009B189E">
              <w:t>Ecrire sous la dictée des expressions connues.</w:t>
            </w:r>
          </w:p>
          <w:p w:rsidR="000D47FA" w:rsidRDefault="000D47FA" w:rsidP="00904E5A">
            <w:pPr>
              <w:pStyle w:val="Paragraphedeliste"/>
              <w:ind w:left="0"/>
              <w:jc w:val="both"/>
            </w:pPr>
            <w:r>
              <w:t xml:space="preserve">» </w:t>
            </w:r>
            <w:r w:rsidR="00586D11">
              <w:t>Produire de manière autonome quelques phrases sur soi-même, les autres, des personnages réels ou imaginaires</w:t>
            </w:r>
            <w:r>
              <w:t>.</w:t>
            </w:r>
          </w:p>
          <w:p w:rsidR="000D47FA" w:rsidRDefault="000D47FA" w:rsidP="00904E5A">
            <w:pPr>
              <w:pStyle w:val="Paragraphedeliste"/>
              <w:ind w:left="0"/>
              <w:jc w:val="both"/>
            </w:pPr>
            <w:r>
              <w:t xml:space="preserve">» </w:t>
            </w:r>
            <w:r w:rsidR="00586D11">
              <w:t>Décrire des objets, des lieux</w:t>
            </w:r>
            <w:r>
              <w:t>.</w:t>
            </w:r>
          </w:p>
          <w:p w:rsidR="000D47FA" w:rsidRDefault="000D47FA" w:rsidP="00904E5A">
            <w:pPr>
              <w:pStyle w:val="Paragraphedeliste"/>
              <w:ind w:left="0"/>
              <w:jc w:val="both"/>
            </w:pPr>
            <w:r>
              <w:t xml:space="preserve">» Raconter </w:t>
            </w:r>
            <w:r w:rsidR="00586D11">
              <w:t>succinctement des expériences vécues ou imaginées</w:t>
            </w:r>
            <w:r>
              <w:t>.</w:t>
            </w:r>
          </w:p>
          <w:p w:rsidR="000D47FA" w:rsidRDefault="000D47FA" w:rsidP="00904E5A">
            <w:pPr>
              <w:pStyle w:val="Paragraphedeliste"/>
              <w:ind w:left="0"/>
              <w:jc w:val="both"/>
            </w:pPr>
            <w:r>
              <w:t>»</w:t>
            </w:r>
            <w:r w:rsidR="009619BA">
              <w:t xml:space="preserve"> F</w:t>
            </w:r>
            <w:r>
              <w:t>aire une brève annonce (date, anniversaire, invitation …) en situant l’évènement dans le temps et l’espace.</w:t>
            </w:r>
          </w:p>
          <w:p w:rsidR="000D47FA" w:rsidRPr="002113FF" w:rsidRDefault="000D47FA" w:rsidP="00904E5A">
            <w:pPr>
              <w:pStyle w:val="Paragraphedeliste"/>
              <w:ind w:left="0"/>
              <w:jc w:val="both"/>
            </w:pPr>
          </w:p>
        </w:tc>
        <w:tc>
          <w:tcPr>
            <w:tcW w:w="3040" w:type="dxa"/>
          </w:tcPr>
          <w:p w:rsidR="000D47FA" w:rsidRDefault="000D47FA" w:rsidP="00586D11">
            <w:pPr>
              <w:pStyle w:val="Paragraphedeliste"/>
              <w:ind w:left="0"/>
              <w:jc w:val="both"/>
            </w:pPr>
            <w:r>
              <w:t xml:space="preserve">» </w:t>
            </w:r>
            <w:r w:rsidR="009619BA">
              <w:t>R</w:t>
            </w:r>
            <w:r w:rsidR="00586D11">
              <w:t>ecopier pour mémoriser l’orthographe et la syntaxe.</w:t>
            </w:r>
          </w:p>
          <w:p w:rsidR="000D47FA" w:rsidRDefault="000D47FA" w:rsidP="00904E5A">
            <w:pPr>
              <w:pStyle w:val="Paragraphedeliste"/>
              <w:ind w:left="0"/>
              <w:jc w:val="both"/>
            </w:pPr>
            <w:r>
              <w:t xml:space="preserve">» Mobiliser </w:t>
            </w:r>
            <w:r w:rsidR="00586D11">
              <w:t>ses acquis langagiers et culturels pour produire des phrases ou un texte personnel en s’appuyant sur une trame connue (d’un message, d’une lettre, d’un poème, de textes informatifs, narratifs …).</w:t>
            </w:r>
          </w:p>
          <w:p w:rsidR="000D47FA" w:rsidRDefault="000D47FA" w:rsidP="00904E5A">
            <w:pPr>
              <w:pStyle w:val="Paragraphedeliste"/>
              <w:ind w:left="0"/>
              <w:jc w:val="both"/>
            </w:pPr>
            <w:r>
              <w:t xml:space="preserve">» </w:t>
            </w:r>
            <w:r w:rsidR="00586D11">
              <w:t>Se relire pour améliorer ses productions écrites</w:t>
            </w:r>
            <w:r>
              <w:t>.</w:t>
            </w:r>
          </w:p>
          <w:p w:rsidR="000D47FA" w:rsidRDefault="000D47FA" w:rsidP="00904E5A">
            <w:pPr>
              <w:pStyle w:val="Paragraphedeliste"/>
              <w:ind w:left="0"/>
              <w:jc w:val="both"/>
            </w:pPr>
            <w:r>
              <w:t xml:space="preserve">» </w:t>
            </w:r>
            <w:r w:rsidR="00586D11">
              <w:t>Ecrire à l’aide d’un clavier adapté à la langue étudiée</w:t>
            </w:r>
            <w:r>
              <w:t>.</w:t>
            </w:r>
          </w:p>
          <w:p w:rsidR="00586D11" w:rsidRDefault="00586D11" w:rsidP="00904E5A">
            <w:pPr>
              <w:pStyle w:val="Paragraphedeliste"/>
              <w:ind w:left="0"/>
              <w:jc w:val="both"/>
            </w:pPr>
          </w:p>
          <w:p w:rsidR="000D47FA" w:rsidRDefault="000D47FA" w:rsidP="00904E5A">
            <w:pPr>
              <w:pStyle w:val="Paragraphedeliste"/>
              <w:ind w:left="0"/>
              <w:jc w:val="both"/>
            </w:pPr>
            <w:r>
              <w:t xml:space="preserve">» </w:t>
            </w:r>
            <w:r w:rsidR="00586D11">
              <w:t xml:space="preserve">Mettre ses acquis au service d’une écriture </w:t>
            </w:r>
            <w:r w:rsidR="00586D11" w:rsidRPr="00586D11">
              <w:t>créative</w:t>
            </w:r>
            <w:r w:rsidRPr="00586D11">
              <w:rPr>
                <w:b/>
              </w:rPr>
              <w:t xml:space="preserve"> (</w:t>
            </w:r>
            <w:r w:rsidR="00586D11" w:rsidRPr="00586D11">
              <w:rPr>
                <w:b/>
              </w:rPr>
              <w:t>niveau A2</w:t>
            </w:r>
            <w:r w:rsidRPr="00586D11">
              <w:rPr>
                <w:b/>
              </w:rPr>
              <w:t>)</w:t>
            </w:r>
            <w:r>
              <w:t>.</w:t>
            </w:r>
          </w:p>
          <w:p w:rsidR="000D47FA" w:rsidRPr="002113FF" w:rsidRDefault="000D47FA" w:rsidP="00904E5A">
            <w:pPr>
              <w:pStyle w:val="Paragraphedeliste"/>
              <w:ind w:left="0"/>
              <w:jc w:val="both"/>
              <w:rPr>
                <w:b/>
              </w:rPr>
            </w:pPr>
          </w:p>
        </w:tc>
        <w:tc>
          <w:tcPr>
            <w:tcW w:w="3040" w:type="dxa"/>
          </w:tcPr>
          <w:p w:rsidR="000D47FA" w:rsidRPr="002113FF" w:rsidRDefault="000D47FA" w:rsidP="00904E5A">
            <w:pPr>
              <w:pStyle w:val="Paragraphedeliste"/>
              <w:ind w:left="0"/>
              <w:jc w:val="both"/>
            </w:pPr>
            <w:r>
              <w:t>Mobilisation de mots isolés, d’expressions simples et d’éléments culturels pour des informations sur la personne, les besoins quotidiens, son environnement</w:t>
            </w:r>
            <w:r w:rsidRPr="002113FF">
              <w:t>.</w:t>
            </w:r>
          </w:p>
        </w:tc>
        <w:tc>
          <w:tcPr>
            <w:tcW w:w="3040" w:type="dxa"/>
          </w:tcPr>
          <w:p w:rsidR="000D47FA" w:rsidRPr="002113FF" w:rsidRDefault="000D47FA" w:rsidP="00904E5A">
            <w:pPr>
              <w:pStyle w:val="Paragraphedeliste"/>
              <w:ind w:left="0"/>
              <w:jc w:val="both"/>
            </w:pPr>
            <w:r>
              <w:t>Contrôle limité de quelques structures et formes grammaticales simples appartenant à un répertoire mémorisé.</w:t>
            </w:r>
          </w:p>
        </w:tc>
        <w:tc>
          <w:tcPr>
            <w:tcW w:w="3040" w:type="dxa"/>
          </w:tcPr>
          <w:p w:rsidR="000D47FA" w:rsidRPr="002113FF" w:rsidRDefault="00586D11" w:rsidP="00904E5A">
            <w:pPr>
              <w:pStyle w:val="Paragraphedeliste"/>
              <w:ind w:left="0"/>
              <w:jc w:val="both"/>
            </w:pPr>
            <w:r>
              <w:t>Perception de la relation entre certains graphèmes, signes et phonèmes spécifiques à la langue.</w:t>
            </w:r>
          </w:p>
        </w:tc>
      </w:tr>
    </w:tbl>
    <w:p w:rsidR="000D47FA" w:rsidRDefault="000D47FA"/>
    <w:p w:rsidR="00A26E2B" w:rsidRDefault="00A26E2B"/>
    <w:p w:rsidR="00A26E2B" w:rsidRDefault="00A26E2B"/>
    <w:p w:rsidR="00A26E2B" w:rsidRDefault="00A26E2B"/>
    <w:p w:rsidR="00A26E2B" w:rsidRDefault="00A26E2B"/>
    <w:p w:rsidR="00A26E2B" w:rsidRDefault="00A26E2B"/>
    <w:p w:rsidR="00A26E2B" w:rsidRPr="00D85DD7" w:rsidRDefault="00A26E2B" w:rsidP="00A26E2B">
      <w:pPr>
        <w:pStyle w:val="Paragraphedeliste"/>
        <w:numPr>
          <w:ilvl w:val="0"/>
          <w:numId w:val="1"/>
        </w:numPr>
        <w:jc w:val="both"/>
        <w:rPr>
          <w:b/>
          <w:i/>
          <w:sz w:val="28"/>
          <w:szCs w:val="28"/>
        </w:rPr>
      </w:pPr>
      <w:r>
        <w:rPr>
          <w:b/>
          <w:sz w:val="28"/>
          <w:szCs w:val="28"/>
        </w:rPr>
        <w:t>Réagir</w:t>
      </w:r>
      <w:r w:rsidRPr="00A26E2B">
        <w:rPr>
          <w:b/>
          <w:sz w:val="28"/>
          <w:szCs w:val="28"/>
        </w:rPr>
        <w:t xml:space="preserve"> et dialoguer</w:t>
      </w:r>
    </w:p>
    <w:p w:rsidR="00D85DD7" w:rsidRPr="00A26E2B" w:rsidRDefault="00D85DD7" w:rsidP="00D85DD7">
      <w:pPr>
        <w:pStyle w:val="Paragraphedeliste"/>
        <w:jc w:val="both"/>
        <w:rPr>
          <w:b/>
          <w:i/>
          <w:sz w:val="28"/>
          <w:szCs w:val="28"/>
        </w:rPr>
      </w:pPr>
    </w:p>
    <w:tbl>
      <w:tblPr>
        <w:tblStyle w:val="Grilledutableau"/>
        <w:tblW w:w="0" w:type="auto"/>
        <w:tblInd w:w="720" w:type="dxa"/>
        <w:tblLook w:val="04A0" w:firstRow="1" w:lastRow="0" w:firstColumn="1" w:lastColumn="0" w:noHBand="0" w:noVBand="1"/>
      </w:tblPr>
      <w:tblGrid>
        <w:gridCol w:w="3040"/>
        <w:gridCol w:w="3040"/>
        <w:gridCol w:w="3040"/>
        <w:gridCol w:w="3040"/>
        <w:gridCol w:w="3040"/>
      </w:tblGrid>
      <w:tr w:rsidR="00A26E2B" w:rsidRPr="002113FF" w:rsidTr="00904E5A">
        <w:tc>
          <w:tcPr>
            <w:tcW w:w="3040" w:type="dxa"/>
          </w:tcPr>
          <w:p w:rsidR="00A26E2B" w:rsidRDefault="00A26E2B" w:rsidP="00904E5A">
            <w:pPr>
              <w:pStyle w:val="Paragraphedeliste"/>
              <w:ind w:left="0"/>
              <w:jc w:val="both"/>
              <w:rPr>
                <w:b/>
              </w:rPr>
            </w:pPr>
            <w:r>
              <w:rPr>
                <w:b/>
              </w:rPr>
              <w:t xml:space="preserve">Connaissances </w:t>
            </w:r>
          </w:p>
          <w:p w:rsidR="00A26E2B" w:rsidRPr="002113FF" w:rsidRDefault="00A26E2B" w:rsidP="00904E5A">
            <w:pPr>
              <w:pStyle w:val="Paragraphedeliste"/>
              <w:ind w:left="0"/>
              <w:jc w:val="both"/>
              <w:rPr>
                <w:b/>
              </w:rPr>
            </w:pPr>
            <w:r>
              <w:rPr>
                <w:b/>
              </w:rPr>
              <w:t>et compétences associées</w:t>
            </w:r>
          </w:p>
        </w:tc>
        <w:tc>
          <w:tcPr>
            <w:tcW w:w="3040" w:type="dxa"/>
          </w:tcPr>
          <w:p w:rsidR="00A26E2B" w:rsidRPr="002113FF" w:rsidRDefault="00A26E2B" w:rsidP="00904E5A">
            <w:pPr>
              <w:pStyle w:val="Paragraphedeliste"/>
              <w:ind w:left="0"/>
              <w:jc w:val="both"/>
              <w:rPr>
                <w:b/>
              </w:rPr>
            </w:pPr>
            <w:r>
              <w:rPr>
                <w:b/>
              </w:rPr>
              <w:t>Exemples de situations, d’activités et de ressources pour l’élève</w:t>
            </w:r>
          </w:p>
        </w:tc>
        <w:tc>
          <w:tcPr>
            <w:tcW w:w="3040" w:type="dxa"/>
          </w:tcPr>
          <w:p w:rsidR="00A26E2B" w:rsidRPr="002113FF" w:rsidRDefault="00A26E2B" w:rsidP="00904E5A">
            <w:pPr>
              <w:pStyle w:val="Paragraphedeliste"/>
              <w:ind w:left="0"/>
              <w:jc w:val="both"/>
              <w:rPr>
                <w:b/>
              </w:rPr>
            </w:pPr>
            <w:r>
              <w:rPr>
                <w:b/>
              </w:rPr>
              <w:t xml:space="preserve">Lexique </w:t>
            </w:r>
          </w:p>
        </w:tc>
        <w:tc>
          <w:tcPr>
            <w:tcW w:w="3040" w:type="dxa"/>
          </w:tcPr>
          <w:p w:rsidR="00A26E2B" w:rsidRPr="002113FF" w:rsidRDefault="00A26E2B" w:rsidP="00904E5A">
            <w:pPr>
              <w:pStyle w:val="Paragraphedeliste"/>
              <w:ind w:left="0"/>
              <w:jc w:val="both"/>
              <w:rPr>
                <w:b/>
              </w:rPr>
            </w:pPr>
            <w:r>
              <w:rPr>
                <w:b/>
              </w:rPr>
              <w:t xml:space="preserve">Grammaire </w:t>
            </w:r>
          </w:p>
        </w:tc>
        <w:tc>
          <w:tcPr>
            <w:tcW w:w="3040" w:type="dxa"/>
          </w:tcPr>
          <w:p w:rsidR="00A26E2B" w:rsidRPr="002113FF" w:rsidRDefault="00D85DD7" w:rsidP="00904E5A">
            <w:pPr>
              <w:pStyle w:val="Paragraphedeliste"/>
              <w:ind w:left="0"/>
              <w:jc w:val="both"/>
              <w:rPr>
                <w:b/>
              </w:rPr>
            </w:pPr>
            <w:r>
              <w:rPr>
                <w:b/>
              </w:rPr>
              <w:t>Phonologie</w:t>
            </w:r>
          </w:p>
        </w:tc>
      </w:tr>
      <w:tr w:rsidR="00A26E2B" w:rsidRPr="002113FF" w:rsidTr="00904E5A">
        <w:tc>
          <w:tcPr>
            <w:tcW w:w="3040" w:type="dxa"/>
          </w:tcPr>
          <w:p w:rsidR="00A26E2B" w:rsidRDefault="00A26E2B" w:rsidP="00904E5A">
            <w:pPr>
              <w:pStyle w:val="Paragraphedeliste"/>
              <w:ind w:left="0"/>
              <w:jc w:val="both"/>
            </w:pPr>
            <w:r>
              <w:t xml:space="preserve">» </w:t>
            </w:r>
            <w:r w:rsidR="00D85DD7">
              <w:t>Etablir un contact social (saluer, se présenter, présenter quelqu’un …)</w:t>
            </w:r>
            <w:r>
              <w:t>.</w:t>
            </w:r>
          </w:p>
          <w:p w:rsidR="00A26E2B" w:rsidRDefault="00A26E2B" w:rsidP="00904E5A">
            <w:pPr>
              <w:pStyle w:val="Paragraphedeliste"/>
              <w:ind w:left="0"/>
              <w:jc w:val="both"/>
            </w:pPr>
            <w:r>
              <w:t xml:space="preserve">» </w:t>
            </w:r>
            <w:r w:rsidR="00D85DD7">
              <w:t>Demander à quelqu’un de ses nouvelles et réagir en utilisant des formules de politesse</w:t>
            </w:r>
            <w:r>
              <w:t>.</w:t>
            </w:r>
          </w:p>
          <w:p w:rsidR="00A26E2B" w:rsidRDefault="00A26E2B" w:rsidP="00904E5A">
            <w:pPr>
              <w:pStyle w:val="Paragraphedeliste"/>
              <w:ind w:left="0"/>
              <w:jc w:val="both"/>
            </w:pPr>
            <w:r>
              <w:t xml:space="preserve">» </w:t>
            </w:r>
            <w:r w:rsidR="00D85DD7">
              <w:t>Dialoguer pour échanger/obtenir des renseignements (itinéraire, horaire, prix…)</w:t>
            </w:r>
            <w:r>
              <w:t>.</w:t>
            </w:r>
          </w:p>
          <w:p w:rsidR="00A26E2B" w:rsidRDefault="00A26E2B" w:rsidP="00D85DD7">
            <w:pPr>
              <w:pStyle w:val="Paragraphedeliste"/>
              <w:ind w:left="0"/>
              <w:jc w:val="both"/>
            </w:pPr>
            <w:r>
              <w:t xml:space="preserve">» </w:t>
            </w:r>
            <w:r w:rsidR="00D85DD7">
              <w:t xml:space="preserve">Dialoguer </w:t>
            </w:r>
            <w:r w:rsidR="009619BA">
              <w:t>sur des sujets familiers (école, loisirs, maison …)</w:t>
            </w:r>
            <w:r>
              <w:t>.</w:t>
            </w:r>
          </w:p>
          <w:p w:rsidR="00A26E2B" w:rsidRDefault="00A26E2B" w:rsidP="00904E5A">
            <w:pPr>
              <w:pStyle w:val="Paragraphedeliste"/>
              <w:ind w:left="0"/>
              <w:jc w:val="both"/>
            </w:pPr>
            <w:r>
              <w:t xml:space="preserve">» </w:t>
            </w:r>
            <w:r w:rsidR="009619BA">
              <w:t>Réagir à des proposition</w:t>
            </w:r>
            <w:r w:rsidR="00F850AF">
              <w:t>s</w:t>
            </w:r>
            <w:r w:rsidR="009619BA">
              <w:t>, dans des situations de la vie courante (remercier, féliciter, présenter des excuses, accepter, refuser …)</w:t>
            </w:r>
            <w:r>
              <w:t>.</w:t>
            </w:r>
          </w:p>
          <w:p w:rsidR="00A26E2B" w:rsidRPr="002113FF" w:rsidRDefault="00A26E2B" w:rsidP="00904E5A">
            <w:pPr>
              <w:pStyle w:val="Paragraphedeliste"/>
              <w:ind w:left="0"/>
              <w:jc w:val="both"/>
            </w:pPr>
          </w:p>
        </w:tc>
        <w:tc>
          <w:tcPr>
            <w:tcW w:w="3040" w:type="dxa"/>
          </w:tcPr>
          <w:p w:rsidR="00A26E2B" w:rsidRDefault="00A26E2B" w:rsidP="00904E5A">
            <w:pPr>
              <w:pStyle w:val="Paragraphedeliste"/>
              <w:ind w:left="0"/>
              <w:jc w:val="both"/>
            </w:pPr>
            <w:r>
              <w:t xml:space="preserve">» </w:t>
            </w:r>
            <w:r w:rsidR="00F850AF">
              <w:t>Utiliser les moyens langagiers adéquats pour commencer, poursuivre et terminer une conversation simple et brève</w:t>
            </w:r>
            <w:r>
              <w:t>.</w:t>
            </w:r>
          </w:p>
          <w:p w:rsidR="00A26E2B" w:rsidRDefault="00A26E2B" w:rsidP="00904E5A">
            <w:pPr>
              <w:pStyle w:val="Paragraphedeliste"/>
              <w:ind w:left="0"/>
              <w:jc w:val="both"/>
            </w:pPr>
            <w:r>
              <w:t xml:space="preserve">» </w:t>
            </w:r>
            <w:r w:rsidR="00F850AF">
              <w:t>S’appuyer sur la situation de communication, les schémas intonatifs et les auxiliaires visuels, dont la gestuelle, pour déduire le sens d’un message oral et réagir</w:t>
            </w:r>
            <w:r>
              <w:t>.</w:t>
            </w:r>
          </w:p>
          <w:p w:rsidR="00A26E2B" w:rsidRDefault="00A26E2B" w:rsidP="00904E5A">
            <w:pPr>
              <w:pStyle w:val="Paragraphedeliste"/>
              <w:ind w:left="0"/>
              <w:jc w:val="both"/>
            </w:pPr>
            <w:r>
              <w:t xml:space="preserve">» </w:t>
            </w:r>
            <w:r w:rsidR="00F850AF">
              <w:t>Répondre à des questions simples et en poser pour poursuivre/relancer la conversation</w:t>
            </w:r>
            <w:r>
              <w:t>.</w:t>
            </w:r>
          </w:p>
          <w:p w:rsidR="00A26E2B" w:rsidRDefault="00A26E2B" w:rsidP="00904E5A">
            <w:pPr>
              <w:pStyle w:val="Paragraphedeliste"/>
              <w:ind w:left="0"/>
              <w:jc w:val="both"/>
            </w:pPr>
            <w:r>
              <w:t xml:space="preserve">» </w:t>
            </w:r>
            <w:r w:rsidRPr="00C70881">
              <w:rPr>
                <w:highlight w:val="yellow"/>
              </w:rPr>
              <w:t>Ecrire à l’aide d’un clavier adapté à la langue étudiée</w:t>
            </w:r>
            <w:bookmarkStart w:id="0" w:name="_GoBack"/>
            <w:bookmarkEnd w:id="0"/>
            <w:r>
              <w:t>.</w:t>
            </w:r>
          </w:p>
          <w:p w:rsidR="00A26E2B" w:rsidRDefault="00A26E2B" w:rsidP="00904E5A">
            <w:pPr>
              <w:pStyle w:val="Paragraphedeliste"/>
              <w:ind w:left="0"/>
              <w:jc w:val="both"/>
            </w:pPr>
          </w:p>
          <w:p w:rsidR="00A26E2B" w:rsidRDefault="00A26E2B" w:rsidP="00904E5A">
            <w:pPr>
              <w:pStyle w:val="Paragraphedeliste"/>
              <w:ind w:left="0"/>
              <w:jc w:val="both"/>
            </w:pPr>
            <w:r>
              <w:t xml:space="preserve">» Mettre ses acquis au service d’une écriture </w:t>
            </w:r>
            <w:r w:rsidRPr="00586D11">
              <w:t>créative</w:t>
            </w:r>
            <w:r w:rsidRPr="00586D11">
              <w:rPr>
                <w:b/>
              </w:rPr>
              <w:t xml:space="preserve"> (niveau A2)</w:t>
            </w:r>
            <w:r>
              <w:t>.</w:t>
            </w:r>
          </w:p>
          <w:p w:rsidR="00A26E2B" w:rsidRPr="002113FF" w:rsidRDefault="00A26E2B" w:rsidP="00904E5A">
            <w:pPr>
              <w:pStyle w:val="Paragraphedeliste"/>
              <w:ind w:left="0"/>
              <w:jc w:val="both"/>
              <w:rPr>
                <w:b/>
              </w:rPr>
            </w:pPr>
          </w:p>
        </w:tc>
        <w:tc>
          <w:tcPr>
            <w:tcW w:w="3040" w:type="dxa"/>
          </w:tcPr>
          <w:p w:rsidR="00A26E2B" w:rsidRPr="002113FF" w:rsidRDefault="00A26E2B" w:rsidP="00904E5A">
            <w:pPr>
              <w:pStyle w:val="Paragraphedeliste"/>
              <w:ind w:left="0"/>
              <w:jc w:val="both"/>
            </w:pPr>
            <w:r>
              <w:t>Mobilisation de mots isolés, d’expressions simples et d’éléments culturels pour des informations sur la personne, les besoins quotidiens, son environnement</w:t>
            </w:r>
            <w:r w:rsidRPr="002113FF">
              <w:t>.</w:t>
            </w:r>
          </w:p>
        </w:tc>
        <w:tc>
          <w:tcPr>
            <w:tcW w:w="3040" w:type="dxa"/>
          </w:tcPr>
          <w:p w:rsidR="00A26E2B" w:rsidRPr="002113FF" w:rsidRDefault="00A26E2B" w:rsidP="00904E5A">
            <w:pPr>
              <w:pStyle w:val="Paragraphedeliste"/>
              <w:ind w:left="0"/>
              <w:jc w:val="both"/>
            </w:pPr>
            <w:r>
              <w:t>Contrôle limité de quelques structures et formes grammaticales simples appartenant à un répertoire mémorisé.</w:t>
            </w:r>
          </w:p>
        </w:tc>
        <w:tc>
          <w:tcPr>
            <w:tcW w:w="3040" w:type="dxa"/>
          </w:tcPr>
          <w:p w:rsidR="00A26E2B" w:rsidRPr="002113FF" w:rsidRDefault="00D85DD7" w:rsidP="00904E5A">
            <w:pPr>
              <w:pStyle w:val="Paragraphedeliste"/>
              <w:ind w:left="0"/>
              <w:jc w:val="both"/>
            </w:pPr>
            <w:r>
              <w:t>Reproduction de sons, de l’accentuation, des rythmes, et des courbes intonatives propres à chaque langue.</w:t>
            </w:r>
          </w:p>
        </w:tc>
      </w:tr>
    </w:tbl>
    <w:p w:rsidR="00A26E2B" w:rsidRDefault="00A26E2B"/>
    <w:sectPr w:rsidR="00A26E2B" w:rsidSect="005F4FCD">
      <w:headerReference w:type="default" r:id="rId9"/>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D2" w:rsidRDefault="00E609D2" w:rsidP="005F4FCD">
      <w:pPr>
        <w:spacing w:after="0" w:line="240" w:lineRule="auto"/>
      </w:pPr>
      <w:r>
        <w:separator/>
      </w:r>
    </w:p>
  </w:endnote>
  <w:endnote w:type="continuationSeparator" w:id="0">
    <w:p w:rsidR="00E609D2" w:rsidRDefault="00E609D2" w:rsidP="005F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50"/>
      <w:gridCol w:w="14270"/>
    </w:tblGrid>
    <w:tr w:rsidR="00E609D2">
      <w:tc>
        <w:tcPr>
          <w:tcW w:w="918" w:type="dxa"/>
        </w:tcPr>
        <w:p w:rsidR="00E609D2" w:rsidRDefault="00E609D2">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C70881" w:rsidRPr="00C7088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609D2" w:rsidRPr="005F4FCD" w:rsidRDefault="00E609D2" w:rsidP="005F4FCD">
          <w:pPr>
            <w:pStyle w:val="Pieddepage"/>
            <w:jc w:val="right"/>
            <w:rPr>
              <w:sz w:val="20"/>
              <w:szCs w:val="20"/>
            </w:rPr>
          </w:pPr>
          <w:r>
            <w:rPr>
              <w:sz w:val="20"/>
              <w:szCs w:val="20"/>
            </w:rPr>
            <w:t>Programmation cycle 3 – CPD LVE – DSDEN Calvados</w:t>
          </w:r>
        </w:p>
      </w:tc>
    </w:tr>
  </w:tbl>
  <w:p w:rsidR="00E609D2" w:rsidRDefault="00E609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D2" w:rsidRDefault="00E609D2" w:rsidP="005F4FCD">
      <w:pPr>
        <w:spacing w:after="0" w:line="240" w:lineRule="auto"/>
      </w:pPr>
      <w:r>
        <w:separator/>
      </w:r>
    </w:p>
  </w:footnote>
  <w:footnote w:type="continuationSeparator" w:id="0">
    <w:p w:rsidR="00E609D2" w:rsidRDefault="00E609D2" w:rsidP="005F4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D2" w:rsidRPr="001F3AE7" w:rsidRDefault="00E609D2" w:rsidP="001F3AE7">
    <w:pPr>
      <w:pStyle w:val="En-tte"/>
      <w:jc w:val="center"/>
      <w:rPr>
        <w:b/>
        <w:sz w:val="28"/>
        <w:szCs w:val="28"/>
      </w:rPr>
    </w:pPr>
    <w:r w:rsidRPr="001F3AE7">
      <w:rPr>
        <w:b/>
        <w:sz w:val="28"/>
        <w:szCs w:val="28"/>
      </w:rPr>
      <w:t xml:space="preserve">PROGRAMMATION CYCLE 3 – ANGLAIS </w:t>
    </w:r>
  </w:p>
  <w:p w:rsidR="00E609D2" w:rsidRDefault="00E609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9CC"/>
    <w:multiLevelType w:val="hybridMultilevel"/>
    <w:tmpl w:val="F0A48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FF2C29"/>
    <w:multiLevelType w:val="hybridMultilevel"/>
    <w:tmpl w:val="1D9C6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CD"/>
    <w:rsid w:val="000712F7"/>
    <w:rsid w:val="000D3FE0"/>
    <w:rsid w:val="000D47FA"/>
    <w:rsid w:val="000E19A4"/>
    <w:rsid w:val="000E2366"/>
    <w:rsid w:val="001F3AE7"/>
    <w:rsid w:val="002113FF"/>
    <w:rsid w:val="00304569"/>
    <w:rsid w:val="004A453D"/>
    <w:rsid w:val="004D3056"/>
    <w:rsid w:val="004E2926"/>
    <w:rsid w:val="00585C13"/>
    <w:rsid w:val="00586D11"/>
    <w:rsid w:val="0059319E"/>
    <w:rsid w:val="005A7190"/>
    <w:rsid w:val="005F4FCD"/>
    <w:rsid w:val="00640B3D"/>
    <w:rsid w:val="00654B69"/>
    <w:rsid w:val="006B1C15"/>
    <w:rsid w:val="00701067"/>
    <w:rsid w:val="00784D06"/>
    <w:rsid w:val="007A320C"/>
    <w:rsid w:val="007C1671"/>
    <w:rsid w:val="0091711B"/>
    <w:rsid w:val="009619BA"/>
    <w:rsid w:val="009B189E"/>
    <w:rsid w:val="009E3A6A"/>
    <w:rsid w:val="009E5295"/>
    <w:rsid w:val="00A26E2B"/>
    <w:rsid w:val="00A650A3"/>
    <w:rsid w:val="00AB575E"/>
    <w:rsid w:val="00AE426A"/>
    <w:rsid w:val="00BE1E2E"/>
    <w:rsid w:val="00C70881"/>
    <w:rsid w:val="00D05556"/>
    <w:rsid w:val="00D30CEA"/>
    <w:rsid w:val="00D4037A"/>
    <w:rsid w:val="00D56748"/>
    <w:rsid w:val="00D85DD7"/>
    <w:rsid w:val="00E43719"/>
    <w:rsid w:val="00E474C4"/>
    <w:rsid w:val="00E609D2"/>
    <w:rsid w:val="00E64669"/>
    <w:rsid w:val="00EA51A7"/>
    <w:rsid w:val="00F64717"/>
    <w:rsid w:val="00F81D6C"/>
    <w:rsid w:val="00F85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4FCD"/>
    <w:pPr>
      <w:tabs>
        <w:tab w:val="center" w:pos="4536"/>
        <w:tab w:val="right" w:pos="9072"/>
      </w:tabs>
      <w:spacing w:after="0" w:line="240" w:lineRule="auto"/>
    </w:pPr>
  </w:style>
  <w:style w:type="character" w:customStyle="1" w:styleId="En-tteCar">
    <w:name w:val="En-tête Car"/>
    <w:basedOn w:val="Policepardfaut"/>
    <w:link w:val="En-tte"/>
    <w:uiPriority w:val="99"/>
    <w:rsid w:val="005F4FCD"/>
  </w:style>
  <w:style w:type="paragraph" w:styleId="Pieddepage">
    <w:name w:val="footer"/>
    <w:basedOn w:val="Normal"/>
    <w:link w:val="PieddepageCar"/>
    <w:uiPriority w:val="99"/>
    <w:unhideWhenUsed/>
    <w:rsid w:val="005F4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FCD"/>
  </w:style>
  <w:style w:type="table" w:styleId="Grilledutableau">
    <w:name w:val="Table Grid"/>
    <w:basedOn w:val="TableauNormal"/>
    <w:uiPriority w:val="59"/>
    <w:rsid w:val="001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3A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AE7"/>
    <w:rPr>
      <w:rFonts w:ascii="Tahoma" w:hAnsi="Tahoma" w:cs="Tahoma"/>
      <w:sz w:val="16"/>
      <w:szCs w:val="16"/>
    </w:rPr>
  </w:style>
  <w:style w:type="paragraph" w:styleId="Paragraphedeliste">
    <w:name w:val="List Paragraph"/>
    <w:basedOn w:val="Normal"/>
    <w:uiPriority w:val="34"/>
    <w:qFormat/>
    <w:rsid w:val="00D56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4FCD"/>
    <w:pPr>
      <w:tabs>
        <w:tab w:val="center" w:pos="4536"/>
        <w:tab w:val="right" w:pos="9072"/>
      </w:tabs>
      <w:spacing w:after="0" w:line="240" w:lineRule="auto"/>
    </w:pPr>
  </w:style>
  <w:style w:type="character" w:customStyle="1" w:styleId="En-tteCar">
    <w:name w:val="En-tête Car"/>
    <w:basedOn w:val="Policepardfaut"/>
    <w:link w:val="En-tte"/>
    <w:uiPriority w:val="99"/>
    <w:rsid w:val="005F4FCD"/>
  </w:style>
  <w:style w:type="paragraph" w:styleId="Pieddepage">
    <w:name w:val="footer"/>
    <w:basedOn w:val="Normal"/>
    <w:link w:val="PieddepageCar"/>
    <w:uiPriority w:val="99"/>
    <w:unhideWhenUsed/>
    <w:rsid w:val="005F4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FCD"/>
  </w:style>
  <w:style w:type="table" w:styleId="Grilledutableau">
    <w:name w:val="Table Grid"/>
    <w:basedOn w:val="TableauNormal"/>
    <w:uiPriority w:val="59"/>
    <w:rsid w:val="001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3A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AE7"/>
    <w:rPr>
      <w:rFonts w:ascii="Tahoma" w:hAnsi="Tahoma" w:cs="Tahoma"/>
      <w:sz w:val="16"/>
      <w:szCs w:val="16"/>
    </w:rPr>
  </w:style>
  <w:style w:type="paragraph" w:styleId="Paragraphedeliste">
    <w:name w:val="List Paragraph"/>
    <w:basedOn w:val="Normal"/>
    <w:uiPriority w:val="34"/>
    <w:qFormat/>
    <w:rsid w:val="00D5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8378-6B45-43CA-A024-BB7EDBC3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2572</Words>
  <Characters>14149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CAMINITA</dc:creator>
  <cp:lastModifiedBy>CHRISTIAN CAMINITA</cp:lastModifiedBy>
  <cp:revision>30</cp:revision>
  <cp:lastPrinted>2016-11-03T10:34:00Z</cp:lastPrinted>
  <dcterms:created xsi:type="dcterms:W3CDTF">2016-10-19T07:50:00Z</dcterms:created>
  <dcterms:modified xsi:type="dcterms:W3CDTF">2016-11-03T17:27:00Z</dcterms:modified>
</cp:coreProperties>
</file>